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D1" w:rsidRPr="00920576" w:rsidRDefault="00FD00D1" w:rsidP="00AD4EDB">
      <w:pPr>
        <w:pStyle w:val="1"/>
        <w:jc w:val="center"/>
        <w:rPr>
          <w:lang w:val="ru-RU"/>
        </w:rPr>
      </w:pPr>
      <w:r w:rsidRPr="00920576">
        <w:rPr>
          <w:lang w:val="ru-RU"/>
        </w:rPr>
        <w:t>РЕГЛАМЕНТ соревнований</w:t>
      </w:r>
    </w:p>
    <w:p w:rsidR="00801D7A" w:rsidRPr="00920576" w:rsidRDefault="00801D7A" w:rsidP="00AD4EDB">
      <w:pPr>
        <w:pStyle w:val="1"/>
        <w:jc w:val="center"/>
        <w:rPr>
          <w:color w:val="000000"/>
          <w:sz w:val="18"/>
          <w:szCs w:val="18"/>
          <w:lang w:val="ru-RU"/>
        </w:rPr>
      </w:pPr>
      <w:r w:rsidRPr="00920576">
        <w:rPr>
          <w:lang w:val="ru-RU"/>
        </w:rPr>
        <w:t>«Альпинистский Марафон»</w:t>
      </w:r>
    </w:p>
    <w:p w:rsidR="00FD00D1" w:rsidRPr="00AD4EDB" w:rsidRDefault="00030E9B" w:rsidP="00AD4EDB">
      <w:pPr>
        <w:pStyle w:val="2"/>
        <w:rPr>
          <w:lang w:val="ru-RU"/>
        </w:rPr>
      </w:pPr>
      <w:r>
        <w:rPr>
          <w:lang w:val="ru-RU"/>
        </w:rPr>
        <w:t xml:space="preserve">1. </w:t>
      </w:r>
      <w:r w:rsidR="00AD4EDB" w:rsidRPr="00030E9B">
        <w:rPr>
          <w:lang w:val="ru-RU"/>
        </w:rPr>
        <w:t>Общие положения</w:t>
      </w:r>
    </w:p>
    <w:p w:rsidR="00FD00D1" w:rsidRPr="00CB66AF" w:rsidRDefault="00751A39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1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.1. Соревнования альпинистских связок на 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>ес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>тественном рельефе проводятся 1</w:t>
      </w:r>
      <w:r w:rsidR="00CB66AF" w:rsidRPr="00CB66AF">
        <w:rPr>
          <w:rFonts w:ascii="Arial" w:hAnsi="Arial" w:cs="Arial"/>
          <w:color w:val="000000"/>
          <w:sz w:val="18"/>
          <w:szCs w:val="18"/>
          <w:lang w:val="ru-RU"/>
        </w:rPr>
        <w:t>1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>-1</w:t>
      </w:r>
      <w:r w:rsidR="00876563">
        <w:rPr>
          <w:rFonts w:ascii="Arial" w:hAnsi="Arial" w:cs="Arial"/>
          <w:color w:val="000000"/>
          <w:sz w:val="18"/>
          <w:szCs w:val="18"/>
          <w:lang w:val="ru-RU"/>
        </w:rPr>
        <w:t>4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>июня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 xml:space="preserve"> 20</w:t>
      </w:r>
      <w:r w:rsidR="00CB66AF" w:rsidRPr="00CB66AF">
        <w:rPr>
          <w:rFonts w:ascii="Arial" w:hAnsi="Arial" w:cs="Arial"/>
          <w:color w:val="000000"/>
          <w:sz w:val="18"/>
          <w:szCs w:val="18"/>
          <w:lang w:val="ru-RU"/>
        </w:rPr>
        <w:t>10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г. на 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>массиве</w:t>
      </w:r>
      <w:r w:rsidR="00876563">
        <w:rPr>
          <w:rFonts w:ascii="Arial" w:hAnsi="Arial" w:cs="Arial"/>
          <w:color w:val="000000"/>
          <w:sz w:val="18"/>
          <w:szCs w:val="18"/>
          <w:lang w:val="ru-RU"/>
        </w:rPr>
        <w:t xml:space="preserve"> «Сторожевой» в 2 км от места вп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>адения реки Сторожевой в Вуоксу.</w:t>
      </w:r>
    </w:p>
    <w:p w:rsidR="00090CB3" w:rsidRDefault="00751A39" w:rsidP="00090CB3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1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>.2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Заявки </w:t>
      </w:r>
      <w:r w:rsidR="00216169">
        <w:rPr>
          <w:rFonts w:ascii="Arial" w:hAnsi="Arial" w:cs="Arial"/>
          <w:color w:val="000000"/>
          <w:sz w:val="18"/>
          <w:szCs w:val="18"/>
          <w:lang w:val="ru-RU"/>
        </w:rPr>
        <w:t>от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 xml:space="preserve"> иногородних</w:t>
      </w:r>
      <w:r w:rsidR="00AD4EDB">
        <w:rPr>
          <w:rFonts w:ascii="Arial" w:hAnsi="Arial" w:cs="Arial"/>
          <w:color w:val="000000"/>
          <w:sz w:val="18"/>
          <w:szCs w:val="18"/>
          <w:lang w:val="ru-RU"/>
        </w:rPr>
        <w:t xml:space="preserve"> участников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 xml:space="preserve">  принимаются 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до 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>19.00 3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 xml:space="preserve"> июня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 xml:space="preserve"> 2010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г. по электронной почте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AD4EDB">
        <w:rPr>
          <w:rFonts w:ascii="Arial" w:hAnsi="Arial" w:cs="Arial"/>
          <w:color w:val="000000"/>
          <w:sz w:val="18"/>
          <w:szCs w:val="18"/>
          <w:lang w:val="ru-RU"/>
        </w:rPr>
        <w:t xml:space="preserve">   </w:t>
      </w:r>
      <w:hyperlink r:id="rId9" w:history="1">
        <w:r w:rsidR="00A25BFC" w:rsidRPr="00A220D9">
          <w:rPr>
            <w:rStyle w:val="a3"/>
          </w:rPr>
          <w:t>mixt</w:t>
        </w:r>
        <w:r w:rsidR="00A25BFC" w:rsidRPr="00A25BFC">
          <w:rPr>
            <w:rStyle w:val="a3"/>
            <w:lang w:val="ru-RU"/>
          </w:rPr>
          <w:t>-</w:t>
        </w:r>
        <w:r w:rsidR="00A25BFC" w:rsidRPr="00A220D9">
          <w:rPr>
            <w:rStyle w:val="a3"/>
          </w:rPr>
          <w:t>climb</w:t>
        </w:r>
        <w:r w:rsidR="00A25BFC" w:rsidRPr="00A25BFC">
          <w:rPr>
            <w:rStyle w:val="a3"/>
            <w:lang w:val="ru-RU"/>
          </w:rPr>
          <w:t>@</w:t>
        </w:r>
        <w:r w:rsidR="00A25BFC" w:rsidRPr="00A220D9">
          <w:rPr>
            <w:rStyle w:val="a3"/>
          </w:rPr>
          <w:t>mail</w:t>
        </w:r>
        <w:r w:rsidR="00A25BFC" w:rsidRPr="00A25BFC">
          <w:rPr>
            <w:rStyle w:val="a3"/>
            <w:lang w:val="ru-RU"/>
          </w:rPr>
          <w:t>.</w:t>
        </w:r>
        <w:r w:rsidR="00A25BFC" w:rsidRPr="00A220D9">
          <w:rPr>
            <w:rStyle w:val="a3"/>
          </w:rPr>
          <w:t>ru</w:t>
        </w:r>
      </w:hyperlink>
      <w:r w:rsidR="00216169" w:rsidRPr="00216169">
        <w:rPr>
          <w:lang w:val="ru-RU"/>
        </w:rPr>
        <w:t>.</w:t>
      </w:r>
      <w:r w:rsidR="00A25BFC" w:rsidRPr="00A25BF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В заявке указывается Ф.И.О., год ро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>ждения, квалификация,</w:t>
      </w:r>
      <w:r w:rsidR="00A25BFC" w:rsidRPr="00A25BF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A25BFC">
        <w:rPr>
          <w:rFonts w:ascii="Arial" w:hAnsi="Arial" w:cs="Arial"/>
          <w:color w:val="000000"/>
          <w:sz w:val="18"/>
          <w:szCs w:val="18"/>
          <w:lang w:val="ru-RU"/>
        </w:rPr>
        <w:t>город, коллектив</w:t>
      </w:r>
      <w:r w:rsidR="00090CB3">
        <w:rPr>
          <w:rFonts w:ascii="Arial" w:hAnsi="Arial" w:cs="Arial"/>
          <w:color w:val="000000"/>
          <w:sz w:val="18"/>
          <w:szCs w:val="18"/>
          <w:lang w:val="ru-RU"/>
        </w:rPr>
        <w:t xml:space="preserve">. Стартовый взнос в размере 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>100</w:t>
      </w:r>
      <w:r w:rsidR="00090CB3" w:rsidRPr="00FD00D1">
        <w:rPr>
          <w:rFonts w:ascii="Arial" w:hAnsi="Arial" w:cs="Arial"/>
          <w:color w:val="000000"/>
          <w:sz w:val="18"/>
          <w:szCs w:val="18"/>
          <w:lang w:val="ru-RU"/>
        </w:rPr>
        <w:t>0 руб. со связки принимается перед стартом.</w:t>
      </w:r>
    </w:p>
    <w:p w:rsidR="00B04A7C" w:rsidRDefault="007036F1" w:rsidP="00030E9B">
      <w:pPr>
        <w:shd w:val="clear" w:color="auto" w:fill="FFFFFF"/>
        <w:spacing w:before="100" w:beforeAutospacing="1" w:after="100" w:afterAutospacing="1" w:line="240" w:lineRule="auto"/>
        <w:ind w:left="728" w:firstLine="265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Для спортсменов из Санкт-Петербурга заявка осуществляется в магазин</w:t>
      </w:r>
      <w:r w:rsidR="00751A39">
        <w:rPr>
          <w:rFonts w:ascii="Arial" w:hAnsi="Arial" w:cs="Arial"/>
          <w:color w:val="000000"/>
          <w:sz w:val="18"/>
          <w:szCs w:val="18"/>
          <w:lang w:val="ru-RU"/>
        </w:rPr>
        <w:t>ах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«Трамонтана»</w:t>
      </w:r>
      <w:r w:rsidR="00E135F2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E135F2" w:rsidRPr="00E135F2">
        <w:rPr>
          <w:rFonts w:ascii="Arial" w:hAnsi="Arial" w:cs="Arial"/>
          <w:color w:val="000000"/>
          <w:sz w:val="18"/>
          <w:szCs w:val="18"/>
          <w:lang w:val="ru-RU"/>
        </w:rPr>
        <w:t>(</w:t>
      </w:r>
      <w:r w:rsidR="00E135F2">
        <w:rPr>
          <w:rFonts w:ascii="Arial" w:hAnsi="Arial" w:cs="Arial"/>
          <w:color w:val="000000"/>
          <w:sz w:val="18"/>
          <w:szCs w:val="18"/>
          <w:lang w:val="ru-RU"/>
        </w:rPr>
        <w:t xml:space="preserve">пер </w:t>
      </w:r>
      <w:r w:rsidR="00E135F2">
        <w:rPr>
          <w:rFonts w:ascii="Tahoma" w:hAnsi="Tahoma" w:cs="Tahoma"/>
          <w:sz w:val="18"/>
          <w:szCs w:val="18"/>
          <w:lang w:val="ru-RU"/>
        </w:rPr>
        <w:t xml:space="preserve">Джамбула, дом </w:t>
      </w:r>
      <w:r w:rsidR="00E135F2" w:rsidRPr="00E135F2">
        <w:rPr>
          <w:rFonts w:ascii="Tahoma" w:hAnsi="Tahoma" w:cs="Tahoma"/>
          <w:sz w:val="18"/>
          <w:szCs w:val="18"/>
          <w:lang w:val="ru-RU"/>
        </w:rPr>
        <w:t>19</w:t>
      </w:r>
      <w:r w:rsidR="00E135F2" w:rsidRPr="00E135F2">
        <w:rPr>
          <w:rFonts w:ascii="Arial" w:hAnsi="Arial" w:cs="Arial"/>
          <w:color w:val="000000"/>
          <w:sz w:val="18"/>
          <w:szCs w:val="18"/>
          <w:lang w:val="ru-RU"/>
        </w:rPr>
        <w:t>)</w:t>
      </w:r>
      <w:r w:rsidR="00751A39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до 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>19.00 3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июня</w:t>
      </w:r>
      <w:r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58670F">
        <w:rPr>
          <w:rFonts w:ascii="Arial" w:hAnsi="Arial" w:cs="Arial"/>
          <w:color w:val="000000"/>
          <w:sz w:val="18"/>
          <w:szCs w:val="18"/>
          <w:lang w:val="ru-RU"/>
        </w:rPr>
        <w:t>20</w:t>
      </w:r>
      <w:r w:rsidR="0058670F" w:rsidRPr="0058670F">
        <w:rPr>
          <w:rFonts w:ascii="Arial" w:hAnsi="Arial" w:cs="Arial"/>
          <w:color w:val="000000"/>
          <w:sz w:val="18"/>
          <w:szCs w:val="18"/>
          <w:lang w:val="ru-RU"/>
        </w:rPr>
        <w:t>10</w:t>
      </w:r>
      <w:r w:rsidR="00B04A7C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г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>. Стартовый взнос в размере 100</w:t>
      </w:r>
      <w:r w:rsidR="00751A39" w:rsidRPr="00FD00D1">
        <w:rPr>
          <w:rFonts w:ascii="Arial" w:hAnsi="Arial" w:cs="Arial"/>
          <w:color w:val="000000"/>
          <w:sz w:val="18"/>
          <w:szCs w:val="18"/>
          <w:lang w:val="ru-RU"/>
        </w:rPr>
        <w:t>0 руб. со связки принимается</w:t>
      </w:r>
      <w:r w:rsidR="00751A39">
        <w:rPr>
          <w:rFonts w:ascii="Arial" w:hAnsi="Arial" w:cs="Arial"/>
          <w:color w:val="000000"/>
          <w:sz w:val="18"/>
          <w:szCs w:val="18"/>
          <w:lang w:val="ru-RU"/>
        </w:rPr>
        <w:t xml:space="preserve"> в момент заявки.</w:t>
      </w:r>
      <w:r w:rsidR="00AD142B">
        <w:rPr>
          <w:rFonts w:ascii="Arial" w:hAnsi="Arial" w:cs="Arial"/>
          <w:color w:val="000000"/>
          <w:sz w:val="18"/>
          <w:szCs w:val="18"/>
          <w:lang w:val="ru-RU"/>
        </w:rPr>
        <w:t xml:space="preserve"> В период с 4 по 7 июня возможна</w:t>
      </w:r>
      <w:r w:rsidR="00CB66AF">
        <w:rPr>
          <w:rFonts w:ascii="Arial" w:hAnsi="Arial" w:cs="Arial"/>
          <w:color w:val="000000"/>
          <w:sz w:val="18"/>
          <w:szCs w:val="18"/>
          <w:lang w:val="ru-RU"/>
        </w:rPr>
        <w:t xml:space="preserve"> дозаявка со ста</w:t>
      </w:r>
      <w:r w:rsidR="00AD142B">
        <w:rPr>
          <w:rFonts w:ascii="Arial" w:hAnsi="Arial" w:cs="Arial"/>
          <w:color w:val="000000"/>
          <w:sz w:val="18"/>
          <w:szCs w:val="18"/>
          <w:lang w:val="ru-RU"/>
        </w:rPr>
        <w:t>ртовой позицией после заявившихся вовремя команд и стартовым взноом 1500 р.</w:t>
      </w:r>
    </w:p>
    <w:p w:rsidR="00B04A7C" w:rsidRPr="002F2BBC" w:rsidRDefault="00B04A7C" w:rsidP="00030E9B">
      <w:pPr>
        <w:shd w:val="clear" w:color="auto" w:fill="FFFFFF"/>
        <w:spacing w:before="100" w:beforeAutospacing="1" w:after="100" w:afterAutospacing="1" w:line="240" w:lineRule="auto"/>
        <w:ind w:left="720" w:firstLine="131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Всего в соревнованиях сможет принять участие не более 50 команд.</w:t>
      </w:r>
    </w:p>
    <w:p w:rsidR="006B251E" w:rsidRDefault="006B251E" w:rsidP="00030E9B">
      <w:pPr>
        <w:shd w:val="clear" w:color="auto" w:fill="FFFFFF"/>
        <w:spacing w:before="100" w:beforeAutospacing="1" w:after="100" w:afterAutospacing="1" w:line="240" w:lineRule="auto"/>
        <w:ind w:left="720" w:firstLine="131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Время начала соревнований будет объявлено после жеребьевки.</w:t>
      </w:r>
    </w:p>
    <w:p w:rsidR="006B251E" w:rsidRDefault="006B251E" w:rsidP="00030E9B">
      <w:pPr>
        <w:shd w:val="clear" w:color="auto" w:fill="FFFFFF"/>
        <w:spacing w:before="100" w:beforeAutospacing="1" w:after="100" w:afterAutospacing="1" w:line="240" w:lineRule="auto"/>
        <w:ind w:left="720" w:firstLine="131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Старты закрытые. Команда должна прибыть к месту проведения соревнований за 2 часа до времени своего старта. Время старта команды б</w:t>
      </w:r>
      <w:r w:rsidR="00751A39">
        <w:rPr>
          <w:rFonts w:ascii="Arial" w:hAnsi="Arial" w:cs="Arial"/>
          <w:color w:val="000000"/>
          <w:sz w:val="18"/>
          <w:szCs w:val="18"/>
          <w:lang w:val="ru-RU"/>
        </w:rPr>
        <w:t>удет объявлено после жеребьевки</w:t>
      </w:r>
      <w:r>
        <w:rPr>
          <w:rFonts w:ascii="Arial" w:hAnsi="Arial" w:cs="Arial"/>
          <w:color w:val="000000"/>
          <w:sz w:val="18"/>
          <w:szCs w:val="18"/>
          <w:lang w:val="ru-RU"/>
        </w:rPr>
        <w:t>. Команда будет иметь 15 минут на просмотр трасс во время перехода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 xml:space="preserve"> других команд между трассами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за </w:t>
      </w:r>
      <w:r w:rsidR="00AD142B">
        <w:rPr>
          <w:rFonts w:ascii="Arial" w:hAnsi="Arial" w:cs="Arial"/>
          <w:color w:val="000000"/>
          <w:sz w:val="18"/>
          <w:szCs w:val="18"/>
          <w:lang w:val="ru-RU"/>
        </w:rPr>
        <w:t xml:space="preserve">два </w:t>
      </w:r>
      <w:r>
        <w:rPr>
          <w:rFonts w:ascii="Arial" w:hAnsi="Arial" w:cs="Arial"/>
          <w:color w:val="000000"/>
          <w:sz w:val="18"/>
          <w:szCs w:val="18"/>
          <w:lang w:val="ru-RU"/>
        </w:rPr>
        <w:t>часа до времени своего старта.</w:t>
      </w:r>
    </w:p>
    <w:p w:rsidR="006B251E" w:rsidRDefault="00751A39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1.3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. Спортсмены в составе связок проходят один и тот же маршрут, подготовленный судейской коллегией, осуществляя страховку</w:t>
      </w:r>
      <w:r w:rsidR="006B251E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:rsidR="00FD00D1" w:rsidRPr="00FD00D1" w:rsidRDefault="00751A39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1.4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. Для прохождения трассы участники самостоятельно обеспечивают себя всем необходимым снаряжением. Судьи могут потребовать замены некондиционного снаряжения. Наличие каски является обязательным условием.</w:t>
      </w:r>
      <w:r w:rsidR="009F39E8">
        <w:rPr>
          <w:rFonts w:ascii="Arial" w:hAnsi="Arial" w:cs="Arial"/>
          <w:color w:val="000000"/>
          <w:sz w:val="18"/>
          <w:szCs w:val="18"/>
          <w:lang w:val="ru-RU"/>
        </w:rPr>
        <w:t xml:space="preserve"> На некоторых этапах организаторами может быть предоставлено специ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>альное</w:t>
      </w:r>
      <w:r w:rsidR="009F39E8">
        <w:rPr>
          <w:rFonts w:ascii="Arial" w:hAnsi="Arial" w:cs="Arial"/>
          <w:color w:val="000000"/>
          <w:sz w:val="18"/>
          <w:szCs w:val="18"/>
          <w:lang w:val="ru-RU"/>
        </w:rPr>
        <w:t xml:space="preserve"> снаряжение, котор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>ое</w:t>
      </w:r>
      <w:r w:rsidR="009F39E8">
        <w:rPr>
          <w:rFonts w:ascii="Arial" w:hAnsi="Arial" w:cs="Arial"/>
          <w:color w:val="000000"/>
          <w:sz w:val="18"/>
          <w:szCs w:val="18"/>
          <w:lang w:val="ru-RU"/>
        </w:rPr>
        <w:t xml:space="preserve"> команда возвращает после прохождения этапа.</w:t>
      </w:r>
    </w:p>
    <w:p w:rsidR="00FD00D1" w:rsidRPr="00FD00D1" w:rsidRDefault="00751A39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1.5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Для прохождения маршрута используется </w:t>
      </w:r>
      <w:r w:rsidR="002E1ED3">
        <w:rPr>
          <w:rFonts w:ascii="Arial" w:hAnsi="Arial" w:cs="Arial"/>
          <w:color w:val="000000"/>
          <w:sz w:val="18"/>
          <w:szCs w:val="18"/>
          <w:lang w:val="ru-RU"/>
        </w:rPr>
        <w:t>две веревки, одна из которых предоставляется организаторами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</w:t>
      </w:r>
      <w:r w:rsidR="002E1ED3">
        <w:rPr>
          <w:rFonts w:ascii="Arial" w:hAnsi="Arial" w:cs="Arial"/>
          <w:color w:val="000000"/>
          <w:sz w:val="18"/>
          <w:szCs w:val="18"/>
          <w:lang w:val="ru-RU"/>
        </w:rPr>
        <w:t>Вторая веревка должна быть ди</w:t>
      </w:r>
      <w:r>
        <w:rPr>
          <w:rFonts w:ascii="Arial" w:hAnsi="Arial" w:cs="Arial"/>
          <w:color w:val="000000"/>
          <w:sz w:val="18"/>
          <w:szCs w:val="18"/>
          <w:lang w:val="ru-RU"/>
        </w:rPr>
        <w:t>намической, диаметром от 9 до 11</w:t>
      </w:r>
      <w:r w:rsidR="002E1ED3">
        <w:rPr>
          <w:rFonts w:ascii="Arial" w:hAnsi="Arial" w:cs="Arial"/>
          <w:color w:val="000000"/>
          <w:sz w:val="18"/>
          <w:szCs w:val="18"/>
          <w:lang w:val="ru-RU"/>
        </w:rPr>
        <w:t xml:space="preserve"> мм.</w:t>
      </w:r>
    </w:p>
    <w:p w:rsidR="00FD00D1" w:rsidRPr="00FD00D1" w:rsidRDefault="00751A39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1.6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. Узел</w:t>
      </w:r>
      <w:r w:rsidR="00216169">
        <w:rPr>
          <w:rFonts w:ascii="Arial" w:hAnsi="Arial" w:cs="Arial"/>
          <w:color w:val="000000"/>
          <w:sz w:val="18"/>
          <w:szCs w:val="18"/>
          <w:lang w:val="ru-RU"/>
        </w:rPr>
        <w:t xml:space="preserve"> для пристегивания участников </w:t>
      </w:r>
      <w:r w:rsidR="00216169" w:rsidRPr="00216169">
        <w:rPr>
          <w:rFonts w:ascii="Arial" w:hAnsi="Arial" w:cs="Arial"/>
          <w:color w:val="000000"/>
          <w:sz w:val="18"/>
          <w:szCs w:val="18"/>
          <w:lang w:val="ru-RU"/>
        </w:rPr>
        <w:t>-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восьмерка. </w:t>
      </w:r>
    </w:p>
    <w:p w:rsidR="00FD00D1" w:rsidRPr="00FD00D1" w:rsidRDefault="00751A39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1.7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Конец </w:t>
      </w:r>
      <w:r w:rsidR="006B251E">
        <w:rPr>
          <w:rFonts w:ascii="Arial" w:hAnsi="Arial" w:cs="Arial"/>
          <w:color w:val="000000"/>
          <w:sz w:val="18"/>
          <w:szCs w:val="18"/>
          <w:lang w:val="ru-RU"/>
        </w:rPr>
        <w:t xml:space="preserve">каждой 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веревки закрепляется на участнике карабином с обязательной фиксацией м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>уфты. (к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арабин участника).</w:t>
      </w:r>
      <w:r w:rsidR="006B251E">
        <w:rPr>
          <w:rFonts w:ascii="Arial" w:hAnsi="Arial" w:cs="Arial"/>
          <w:color w:val="000000"/>
          <w:sz w:val="18"/>
          <w:szCs w:val="18"/>
          <w:lang w:val="ru-RU"/>
        </w:rPr>
        <w:t xml:space="preserve"> Также конец веревки может быть ввязан в систему участника</w:t>
      </w:r>
      <w:r w:rsidR="002F2BBC" w:rsidRPr="00751A39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6B251E">
        <w:rPr>
          <w:rFonts w:ascii="Arial" w:hAnsi="Arial" w:cs="Arial"/>
          <w:color w:val="000000"/>
          <w:sz w:val="18"/>
          <w:szCs w:val="18"/>
          <w:lang w:val="ru-RU"/>
        </w:rPr>
        <w:t>узлом восьмерка.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</w:p>
    <w:p w:rsidR="00FD00D1" w:rsidRPr="00FD00D1" w:rsidRDefault="00751A39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1.8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. Страховка напарника производится только через тормозное устройство и станцию. Самостраховка - из основной веревки или стропы с двойной маркировкой. Карабины на самост</w:t>
      </w:r>
      <w:r w:rsidR="006B251E">
        <w:rPr>
          <w:rFonts w:ascii="Arial" w:hAnsi="Arial" w:cs="Arial"/>
          <w:color w:val="000000"/>
          <w:sz w:val="18"/>
          <w:szCs w:val="18"/>
          <w:lang w:val="ru-RU"/>
        </w:rPr>
        <w:t>раховках должны быть с муфтами. Для страховки судейской веревкой на каждой станции будет сделана судейская точка страховки без разрывной нити, обязательная для прощелкивания.</w:t>
      </w:r>
    </w:p>
    <w:p w:rsidR="00FD00D1" w:rsidRPr="00232CD4" w:rsidRDefault="00030E9B" w:rsidP="00AD4EDB">
      <w:pPr>
        <w:pStyle w:val="2"/>
        <w:rPr>
          <w:lang w:val="ru-RU"/>
        </w:rPr>
      </w:pPr>
      <w:r>
        <w:rPr>
          <w:lang w:val="ru-RU"/>
        </w:rPr>
        <w:t xml:space="preserve">3. </w:t>
      </w:r>
      <w:r w:rsidR="00AD4EDB">
        <w:rPr>
          <w:lang w:val="ru-RU"/>
        </w:rPr>
        <w:t>Движение по трассе</w:t>
      </w:r>
    </w:p>
    <w:p w:rsidR="00232CD4" w:rsidRDefault="00232CD4" w:rsidP="00924A2E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1134" w:hanging="425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Команда должна на каждом этапе долезть от нижней судейской станции до верхней. Организация промежуточной станции или смена ведущего в пределах одного этапа запрещена. Далее команда, 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lastRenderedPageBreak/>
        <w:t>используя судейские гор</w:t>
      </w:r>
      <w:r>
        <w:rPr>
          <w:rFonts w:ascii="Arial" w:hAnsi="Arial" w:cs="Arial"/>
          <w:color w:val="000000"/>
          <w:sz w:val="18"/>
          <w:szCs w:val="18"/>
          <w:lang w:val="ru-RU"/>
        </w:rPr>
        <w:t>изонтальные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>, вер</w:t>
      </w:r>
      <w:r w:rsidR="00AD142B">
        <w:rPr>
          <w:rFonts w:ascii="Arial" w:hAnsi="Arial" w:cs="Arial"/>
          <w:color w:val="000000"/>
          <w:sz w:val="18"/>
          <w:szCs w:val="18"/>
          <w:lang w:val="ru-RU"/>
        </w:rPr>
        <w:t>т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>и</w:t>
      </w:r>
      <w:r w:rsidR="00AD142B">
        <w:rPr>
          <w:rFonts w:ascii="Arial" w:hAnsi="Arial" w:cs="Arial"/>
          <w:color w:val="000000"/>
          <w:sz w:val="18"/>
          <w:szCs w:val="18"/>
          <w:lang w:val="ru-RU"/>
        </w:rPr>
        <w:t>кальные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перила и спусковые веревки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AD142B">
        <w:rPr>
          <w:rFonts w:ascii="Arial" w:hAnsi="Arial" w:cs="Arial"/>
          <w:color w:val="000000"/>
          <w:sz w:val="18"/>
          <w:szCs w:val="18"/>
          <w:lang w:val="ru-RU"/>
        </w:rPr>
        <w:t>(в некоторых случаях свои)</w:t>
      </w:r>
      <w:r>
        <w:rPr>
          <w:rFonts w:ascii="Arial" w:hAnsi="Arial" w:cs="Arial"/>
          <w:color w:val="000000"/>
          <w:sz w:val="18"/>
          <w:szCs w:val="18"/>
          <w:lang w:val="ru-RU"/>
        </w:rPr>
        <w:t>, осуществляет спуск на нижнюю судейскую станцию следующего этапа.</w:t>
      </w:r>
    </w:p>
    <w:p w:rsidR="00E26AF0" w:rsidRPr="00D4572B" w:rsidRDefault="00FD00D1" w:rsidP="00174C1D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hAnsi="Arial" w:cs="Arial"/>
          <w:color w:val="000000"/>
          <w:sz w:val="18"/>
          <w:szCs w:val="18"/>
          <w:lang w:val="ru-RU"/>
        </w:rPr>
      </w:pPr>
      <w:r w:rsidRPr="00FD00D1">
        <w:rPr>
          <w:rFonts w:ascii="Arial" w:hAnsi="Arial" w:cs="Arial"/>
          <w:color w:val="000000"/>
          <w:sz w:val="18"/>
          <w:szCs w:val="18"/>
          <w:lang w:val="ru-RU"/>
        </w:rPr>
        <w:t>3.</w:t>
      </w:r>
      <w:r w:rsidR="00232CD4">
        <w:rPr>
          <w:rFonts w:ascii="Arial" w:hAnsi="Arial" w:cs="Arial"/>
          <w:color w:val="000000"/>
          <w:sz w:val="18"/>
          <w:szCs w:val="18"/>
          <w:lang w:val="ru-RU"/>
        </w:rPr>
        <w:t>2</w:t>
      </w:r>
      <w:r w:rsidR="00D4572B">
        <w:rPr>
          <w:rFonts w:ascii="Arial" w:hAnsi="Arial" w:cs="Arial"/>
          <w:color w:val="000000"/>
          <w:sz w:val="18"/>
          <w:szCs w:val="18"/>
          <w:lang w:val="ru-RU"/>
        </w:rPr>
        <w:t xml:space="preserve">. 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D4572B">
        <w:rPr>
          <w:rFonts w:ascii="Arial" w:hAnsi="Arial" w:cs="Arial"/>
          <w:color w:val="000000"/>
          <w:sz w:val="18"/>
          <w:szCs w:val="18"/>
          <w:lang w:val="ru-RU"/>
        </w:rPr>
        <w:t xml:space="preserve">На каждом из первых </w:t>
      </w:r>
      <w:r w:rsidR="00B57D45">
        <w:rPr>
          <w:rFonts w:ascii="Arial" w:hAnsi="Arial" w:cs="Arial"/>
          <w:color w:val="000000"/>
          <w:sz w:val="18"/>
          <w:szCs w:val="18"/>
          <w:lang w:val="ru-RU"/>
        </w:rPr>
        <w:t>четыхех</w:t>
      </w:r>
      <w:r w:rsidR="00D4572B">
        <w:rPr>
          <w:rFonts w:ascii="Arial" w:hAnsi="Arial" w:cs="Arial"/>
          <w:color w:val="000000"/>
          <w:sz w:val="18"/>
          <w:szCs w:val="18"/>
          <w:lang w:val="ru-RU"/>
        </w:rPr>
        <w:t xml:space="preserve"> этапов обязательна смена ведущего.</w:t>
      </w:r>
    </w:p>
    <w:p w:rsidR="00FD00D1" w:rsidRPr="00FD00D1" w:rsidRDefault="00FD00D1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 w:rsidRPr="00FD00D1">
        <w:rPr>
          <w:rFonts w:ascii="Arial" w:hAnsi="Arial" w:cs="Arial"/>
          <w:color w:val="000000"/>
          <w:sz w:val="18"/>
          <w:szCs w:val="18"/>
          <w:lang w:val="ru-RU"/>
        </w:rPr>
        <w:t>3.</w:t>
      </w:r>
      <w:r w:rsidR="00232CD4">
        <w:rPr>
          <w:rFonts w:ascii="Arial" w:hAnsi="Arial" w:cs="Arial"/>
          <w:color w:val="000000"/>
          <w:sz w:val="18"/>
          <w:szCs w:val="18"/>
          <w:lang w:val="ru-RU"/>
        </w:rPr>
        <w:t>3</w:t>
      </w:r>
      <w:r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FD00D1">
        <w:rPr>
          <w:rFonts w:ascii="Arial" w:hAnsi="Arial" w:cs="Arial"/>
          <w:color w:val="000000"/>
          <w:sz w:val="18"/>
          <w:szCs w:val="18"/>
          <w:lang w:val="ru-RU"/>
        </w:rPr>
        <w:t>Движение второго участника</w:t>
      </w:r>
      <w:r w:rsidR="001B7A7C">
        <w:rPr>
          <w:rFonts w:ascii="Arial" w:hAnsi="Arial" w:cs="Arial"/>
          <w:color w:val="000000"/>
          <w:sz w:val="18"/>
          <w:szCs w:val="18"/>
          <w:lang w:val="ru-RU"/>
        </w:rPr>
        <w:t xml:space="preserve"> вверх</w:t>
      </w:r>
      <w:r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осуществляется с обязательной верхней страховкой напарником</w:t>
      </w:r>
      <w:r w:rsidR="004641A4">
        <w:rPr>
          <w:rFonts w:ascii="Arial" w:hAnsi="Arial" w:cs="Arial"/>
          <w:color w:val="000000"/>
          <w:sz w:val="18"/>
          <w:szCs w:val="18"/>
          <w:lang w:val="ru-RU"/>
        </w:rPr>
        <w:t xml:space="preserve"> при помощи судейской веревки</w:t>
      </w:r>
      <w:r w:rsidRPr="00FD00D1">
        <w:rPr>
          <w:rFonts w:ascii="Arial" w:hAnsi="Arial" w:cs="Arial"/>
          <w:color w:val="000000"/>
          <w:sz w:val="18"/>
          <w:szCs w:val="18"/>
          <w:lang w:val="ru-RU"/>
        </w:rPr>
        <w:t>.</w:t>
      </w:r>
      <w:r w:rsidR="00751A39">
        <w:rPr>
          <w:rFonts w:ascii="Arial" w:hAnsi="Arial" w:cs="Arial"/>
          <w:color w:val="000000"/>
          <w:sz w:val="18"/>
          <w:szCs w:val="18"/>
          <w:lang w:val="ru-RU"/>
        </w:rPr>
        <w:t xml:space="preserve"> Варианты использования второй веревки определяются командой самостоятельно.</w:t>
      </w:r>
    </w:p>
    <w:p w:rsidR="00FD00D1" w:rsidRPr="00FD00D1" w:rsidRDefault="00232CD4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3.4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Все обозначенные на подъеме крючья обязательны для организации промежуточной страховки (простегивания </w:t>
      </w:r>
      <w:r w:rsidR="00751A39">
        <w:rPr>
          <w:rFonts w:ascii="Arial" w:hAnsi="Arial" w:cs="Arial"/>
          <w:color w:val="000000"/>
          <w:sz w:val="18"/>
          <w:szCs w:val="18"/>
          <w:lang w:val="ru-RU"/>
        </w:rPr>
        <w:t xml:space="preserve">судейской 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веревки).</w:t>
      </w:r>
      <w:r w:rsidR="00286196">
        <w:rPr>
          <w:rFonts w:ascii="Arial" w:hAnsi="Arial" w:cs="Arial"/>
          <w:color w:val="000000"/>
          <w:sz w:val="18"/>
          <w:szCs w:val="18"/>
          <w:lang w:val="ru-RU"/>
        </w:rPr>
        <w:t xml:space="preserve"> Судейская веревка не должна простегиваиться ни в какие другие точки страховки, кроме обозначенных.</w:t>
      </w:r>
      <w:r w:rsidR="00E34BCD">
        <w:rPr>
          <w:rFonts w:ascii="Arial" w:hAnsi="Arial" w:cs="Arial"/>
          <w:color w:val="000000"/>
          <w:sz w:val="18"/>
          <w:szCs w:val="18"/>
          <w:lang w:val="ru-RU"/>
        </w:rPr>
        <w:t xml:space="preserve"> Между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E34BCD">
        <w:rPr>
          <w:rFonts w:ascii="Arial" w:hAnsi="Arial" w:cs="Arial"/>
          <w:color w:val="000000"/>
          <w:sz w:val="18"/>
          <w:szCs w:val="18"/>
          <w:lang w:val="ru-RU"/>
        </w:rPr>
        <w:t xml:space="preserve">любыми двумя судейскими точками страховки команда должна организовать минимум одну свою точку страховки </w:t>
      </w:r>
      <w:r w:rsidR="001B7A7C">
        <w:rPr>
          <w:rFonts w:ascii="Arial" w:hAnsi="Arial" w:cs="Arial"/>
          <w:color w:val="000000"/>
          <w:sz w:val="18"/>
          <w:szCs w:val="18"/>
          <w:lang w:val="ru-RU"/>
        </w:rPr>
        <w:t>и встегнуть в нее свою веревку.</w:t>
      </w:r>
    </w:p>
    <w:p w:rsidR="00FD00D1" w:rsidRDefault="00232CD4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3.5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. Крючья с судейскими</w:t>
      </w:r>
      <w:r w:rsidR="00465CE7">
        <w:rPr>
          <w:rFonts w:ascii="Arial" w:hAnsi="Arial" w:cs="Arial"/>
          <w:color w:val="000000"/>
          <w:sz w:val="18"/>
          <w:szCs w:val="18"/>
          <w:lang w:val="ru-RU"/>
        </w:rPr>
        <w:t xml:space="preserve"> оттяжками при 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>движении,</w:t>
      </w:r>
      <w:r w:rsidR="00465CE7">
        <w:rPr>
          <w:rFonts w:ascii="Arial" w:hAnsi="Arial" w:cs="Arial"/>
          <w:color w:val="000000"/>
          <w:sz w:val="18"/>
          <w:szCs w:val="18"/>
          <w:lang w:val="ru-RU"/>
        </w:rPr>
        <w:t xml:space="preserve"> как первого, так и второго участника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не могут им нагружаться (использоваться) и предназначены только для организации страховки. </w:t>
      </w:r>
    </w:p>
    <w:p w:rsidR="00677842" w:rsidRDefault="00232CD4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3.6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 xml:space="preserve">. </w:t>
      </w:r>
      <w:r w:rsidR="00216169">
        <w:rPr>
          <w:rFonts w:ascii="Arial" w:hAnsi="Arial" w:cs="Arial"/>
          <w:color w:val="000000"/>
          <w:sz w:val="18"/>
          <w:szCs w:val="18"/>
          <w:lang w:val="ru-RU"/>
        </w:rPr>
        <w:t>В крючья предназначенные</w:t>
      </w:r>
      <w:r w:rsidR="00677842">
        <w:rPr>
          <w:rFonts w:ascii="Arial" w:hAnsi="Arial" w:cs="Arial"/>
          <w:color w:val="000000"/>
          <w:sz w:val="18"/>
          <w:szCs w:val="18"/>
          <w:lang w:val="ru-RU"/>
        </w:rPr>
        <w:t xml:space="preserve"> организаторами для прохождения </w:t>
      </w:r>
      <w:r w:rsidR="0009038D">
        <w:rPr>
          <w:rFonts w:ascii="Arial" w:hAnsi="Arial" w:cs="Arial"/>
          <w:color w:val="000000"/>
          <w:sz w:val="18"/>
          <w:szCs w:val="18"/>
          <w:lang w:val="ru-RU"/>
        </w:rPr>
        <w:t xml:space="preserve">будут </w:t>
      </w:r>
      <w:r w:rsidR="00677842">
        <w:rPr>
          <w:rFonts w:ascii="Arial" w:hAnsi="Arial" w:cs="Arial"/>
          <w:color w:val="000000"/>
          <w:sz w:val="18"/>
          <w:szCs w:val="18"/>
          <w:lang w:val="ru-RU"/>
        </w:rPr>
        <w:t xml:space="preserve"> вщелк</w:t>
      </w:r>
      <w:r w:rsidR="0009038D">
        <w:rPr>
          <w:rFonts w:ascii="Arial" w:hAnsi="Arial" w:cs="Arial"/>
          <w:color w:val="000000"/>
          <w:sz w:val="18"/>
          <w:szCs w:val="18"/>
          <w:lang w:val="ru-RU"/>
        </w:rPr>
        <w:t>нуты судейские</w:t>
      </w:r>
      <w:r w:rsidR="00677842">
        <w:rPr>
          <w:rFonts w:ascii="Arial" w:hAnsi="Arial" w:cs="Arial"/>
          <w:color w:val="000000"/>
          <w:sz w:val="18"/>
          <w:szCs w:val="18"/>
          <w:lang w:val="ru-RU"/>
        </w:rPr>
        <w:t xml:space="preserve"> карабины. Запре</w:t>
      </w:r>
      <w:r w:rsidR="00591B83">
        <w:rPr>
          <w:rFonts w:ascii="Arial" w:hAnsi="Arial" w:cs="Arial"/>
          <w:color w:val="000000"/>
          <w:sz w:val="18"/>
          <w:szCs w:val="18"/>
          <w:lang w:val="ru-RU"/>
        </w:rPr>
        <w:t>щ</w:t>
      </w:r>
      <w:r w:rsidR="00677842">
        <w:rPr>
          <w:rFonts w:ascii="Arial" w:hAnsi="Arial" w:cs="Arial"/>
          <w:color w:val="000000"/>
          <w:sz w:val="18"/>
          <w:szCs w:val="18"/>
          <w:lang w:val="ru-RU"/>
        </w:rPr>
        <w:t>ается эти крючья</w:t>
      </w:r>
      <w:r w:rsidR="0009038D">
        <w:rPr>
          <w:rFonts w:ascii="Arial" w:hAnsi="Arial" w:cs="Arial"/>
          <w:color w:val="000000"/>
          <w:sz w:val="18"/>
          <w:szCs w:val="18"/>
          <w:lang w:val="ru-RU"/>
        </w:rPr>
        <w:t xml:space="preserve"> и карабины</w:t>
      </w:r>
      <w:r w:rsidR="00677842">
        <w:rPr>
          <w:rFonts w:ascii="Arial" w:hAnsi="Arial" w:cs="Arial"/>
          <w:color w:val="000000"/>
          <w:sz w:val="18"/>
          <w:szCs w:val="18"/>
          <w:lang w:val="ru-RU"/>
        </w:rPr>
        <w:t xml:space="preserve"> брать инструментами или айс-фифи.</w:t>
      </w:r>
    </w:p>
    <w:p w:rsidR="00FD00D1" w:rsidRPr="00FD00D1" w:rsidRDefault="00232CD4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3.7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Страховка напарника осуществляется только на </w:t>
      </w:r>
      <w:r w:rsidR="00591B83">
        <w:rPr>
          <w:rFonts w:ascii="Arial" w:hAnsi="Arial" w:cs="Arial"/>
          <w:color w:val="000000"/>
          <w:sz w:val="18"/>
          <w:szCs w:val="18"/>
          <w:lang w:val="ru-RU"/>
        </w:rPr>
        <w:t>станции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 и только через обозначенные на пункте крючья с помощью страховочного устройства. </w:t>
      </w:r>
    </w:p>
    <w:p w:rsidR="00FD00D1" w:rsidRDefault="00232CD4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3.8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При движении участника с верхней страховкой, второй конец веревки должен быть обязательно закреплен на напарнике или на </w:t>
      </w:r>
      <w:r w:rsidR="00751A39">
        <w:rPr>
          <w:rFonts w:ascii="Arial" w:hAnsi="Arial" w:cs="Arial"/>
          <w:color w:val="000000"/>
          <w:sz w:val="18"/>
          <w:szCs w:val="18"/>
          <w:lang w:val="ru-RU"/>
        </w:rPr>
        <w:t>станции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</w:t>
      </w:r>
    </w:p>
    <w:p w:rsidR="00AD142B" w:rsidRPr="00FD00D1" w:rsidRDefault="009E0382" w:rsidP="00AD4EDB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3.9.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Команда должна осуществить перенос командного груза. Вес командного груза составляет на старте не менее 20 кг, на финише не менее 16 кг. В командный груз входит любое снаряжение, используемое командой, за исключение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>м 2 страховочных систем,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2 касок участников и судейской веревки. Способ  перемещения груза выбирается командой самостоятельно. При перемещении груза он не должен касаться земли.</w:t>
      </w:r>
      <w:r w:rsidR="00AD142B">
        <w:rPr>
          <w:rFonts w:ascii="Arial" w:hAnsi="Arial" w:cs="Arial"/>
          <w:color w:val="000000"/>
          <w:sz w:val="18"/>
          <w:szCs w:val="18"/>
          <w:lang w:val="ru-RU"/>
        </w:rPr>
        <w:t xml:space="preserve"> Также участн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>ики не имеют право опираться по</w:t>
      </w:r>
      <w:r w:rsidR="00AD142B">
        <w:rPr>
          <w:rFonts w:ascii="Arial" w:hAnsi="Arial" w:cs="Arial"/>
          <w:color w:val="000000"/>
          <w:sz w:val="18"/>
          <w:szCs w:val="18"/>
          <w:lang w:val="ru-RU"/>
        </w:rPr>
        <w:t>средством груза на землю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09038D">
        <w:rPr>
          <w:rFonts w:ascii="Arial" w:hAnsi="Arial" w:cs="Arial"/>
          <w:color w:val="000000"/>
          <w:sz w:val="18"/>
          <w:szCs w:val="18"/>
          <w:lang w:val="ru-RU"/>
        </w:rPr>
        <w:t>(будет квалифицироваться как выхо</w:t>
      </w:r>
      <w:r w:rsidR="00924A2E">
        <w:rPr>
          <w:rFonts w:ascii="Arial" w:hAnsi="Arial" w:cs="Arial"/>
          <w:color w:val="000000"/>
          <w:sz w:val="18"/>
          <w:szCs w:val="18"/>
          <w:lang w:val="ru-RU"/>
        </w:rPr>
        <w:t>д</w:t>
      </w:r>
      <w:r w:rsidR="0009038D">
        <w:rPr>
          <w:rFonts w:ascii="Arial" w:hAnsi="Arial" w:cs="Arial"/>
          <w:color w:val="000000"/>
          <w:sz w:val="18"/>
          <w:szCs w:val="18"/>
          <w:lang w:val="ru-RU"/>
        </w:rPr>
        <w:t xml:space="preserve"> за ограничения )</w:t>
      </w:r>
      <w:r w:rsidR="00AD142B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:rsidR="00FD00D1" w:rsidRPr="00751A39" w:rsidRDefault="00030E9B" w:rsidP="00AD4EDB">
      <w:pPr>
        <w:pStyle w:val="2"/>
        <w:rPr>
          <w:lang w:val="ru-RU"/>
        </w:rPr>
      </w:pPr>
      <w:r>
        <w:rPr>
          <w:lang w:val="ru-RU"/>
        </w:rPr>
        <w:t xml:space="preserve">4. </w:t>
      </w:r>
      <w:r w:rsidR="00FD00D1" w:rsidRPr="00751A39">
        <w:rPr>
          <w:lang w:val="ru-RU"/>
        </w:rPr>
        <w:t>Спуск</w:t>
      </w:r>
      <w:r w:rsidR="00AD4EDB">
        <w:rPr>
          <w:lang w:val="ru-RU"/>
        </w:rPr>
        <w:t>и и переходы</w:t>
      </w:r>
    </w:p>
    <w:p w:rsidR="00E34BCD" w:rsidRDefault="00FD00D1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 w:rsidRPr="00FD00D1">
        <w:rPr>
          <w:rFonts w:ascii="Arial" w:hAnsi="Arial" w:cs="Arial"/>
          <w:color w:val="000000"/>
          <w:sz w:val="18"/>
          <w:szCs w:val="18"/>
          <w:lang w:val="ru-RU"/>
        </w:rPr>
        <w:t>4.1. Спуск осуществляется на спусковом устройстве</w:t>
      </w:r>
      <w:r w:rsidR="00E34BCD">
        <w:rPr>
          <w:rFonts w:ascii="Arial" w:hAnsi="Arial" w:cs="Arial"/>
          <w:color w:val="000000"/>
          <w:sz w:val="18"/>
          <w:szCs w:val="18"/>
          <w:lang w:val="ru-RU"/>
        </w:rPr>
        <w:t xml:space="preserve"> по судейской веревке. Использование прусика обязательно</w:t>
      </w:r>
      <w:r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. </w:t>
      </w:r>
      <w:r w:rsidR="0009038D">
        <w:rPr>
          <w:rFonts w:ascii="Arial" w:hAnsi="Arial" w:cs="Arial"/>
          <w:color w:val="000000"/>
          <w:sz w:val="18"/>
          <w:szCs w:val="18"/>
          <w:lang w:val="ru-RU"/>
        </w:rPr>
        <w:t xml:space="preserve"> В случае спуска на своей веревке на некоторых этапах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09038D">
        <w:rPr>
          <w:rFonts w:ascii="Arial" w:hAnsi="Arial" w:cs="Arial"/>
          <w:color w:val="000000"/>
          <w:sz w:val="18"/>
          <w:szCs w:val="18"/>
          <w:lang w:val="ru-RU"/>
        </w:rPr>
        <w:t>(установленных организаторами) первый спускается по дюльферной веревке с верхней страховкой, второй – по двойной веревке с прусиком.</w:t>
      </w:r>
    </w:p>
    <w:p w:rsidR="00E34BCD" w:rsidRDefault="00FD00D1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4.2. </w:t>
      </w:r>
      <w:r w:rsidR="00E34BCD">
        <w:rPr>
          <w:rFonts w:ascii="Arial" w:hAnsi="Arial" w:cs="Arial"/>
          <w:color w:val="000000"/>
          <w:sz w:val="18"/>
          <w:szCs w:val="18"/>
          <w:lang w:val="ru-RU"/>
        </w:rPr>
        <w:t>Переходы по горизонтальным перилам организаторов осуществляются с использованием самост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>р</w:t>
      </w:r>
      <w:r w:rsidR="00E34BCD">
        <w:rPr>
          <w:rFonts w:ascii="Arial" w:hAnsi="Arial" w:cs="Arial"/>
          <w:color w:val="000000"/>
          <w:sz w:val="18"/>
          <w:szCs w:val="18"/>
          <w:lang w:val="ru-RU"/>
        </w:rPr>
        <w:t xml:space="preserve">аховки 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>с</w:t>
      </w:r>
      <w:r w:rsidR="00E34BCD">
        <w:rPr>
          <w:rFonts w:ascii="Arial" w:hAnsi="Arial" w:cs="Arial"/>
          <w:color w:val="000000"/>
          <w:sz w:val="18"/>
          <w:szCs w:val="18"/>
          <w:lang w:val="ru-RU"/>
        </w:rPr>
        <w:t xml:space="preserve"> муфтованн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>ым</w:t>
      </w:r>
      <w:r w:rsidR="00E34BCD">
        <w:rPr>
          <w:rFonts w:ascii="Arial" w:hAnsi="Arial" w:cs="Arial"/>
          <w:color w:val="000000"/>
          <w:sz w:val="18"/>
          <w:szCs w:val="18"/>
          <w:lang w:val="ru-RU"/>
        </w:rPr>
        <w:t xml:space="preserve"> карабин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>ом</w:t>
      </w:r>
      <w:r w:rsidR="00E34BCD">
        <w:rPr>
          <w:rFonts w:ascii="Arial" w:hAnsi="Arial" w:cs="Arial"/>
          <w:color w:val="000000"/>
          <w:sz w:val="18"/>
          <w:szCs w:val="18"/>
          <w:lang w:val="ru-RU"/>
        </w:rPr>
        <w:t>.</w:t>
      </w:r>
    </w:p>
    <w:p w:rsidR="0009038D" w:rsidRDefault="0009038D" w:rsidP="00FD00D1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4.3 </w:t>
      </w:r>
      <w:r w:rsidR="001162AB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ru-RU"/>
        </w:rPr>
        <w:t>Предпологается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 xml:space="preserve"> наличие участка судейских вертикальных перил. </w:t>
      </w:r>
      <w:r w:rsidR="001162AB">
        <w:rPr>
          <w:rFonts w:ascii="Arial" w:hAnsi="Arial" w:cs="Arial"/>
          <w:color w:val="000000"/>
          <w:sz w:val="18"/>
          <w:szCs w:val="18"/>
          <w:lang w:val="ru-RU"/>
        </w:rPr>
        <w:t>В качестве вертик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>а</w:t>
      </w:r>
      <w:r w:rsidR="001162AB">
        <w:rPr>
          <w:rFonts w:ascii="Arial" w:hAnsi="Arial" w:cs="Arial"/>
          <w:color w:val="000000"/>
          <w:sz w:val="18"/>
          <w:szCs w:val="18"/>
          <w:lang w:val="ru-RU"/>
        </w:rPr>
        <w:t>льных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 xml:space="preserve"> перил будет </w:t>
      </w:r>
      <w:r w:rsidR="001162AB">
        <w:rPr>
          <w:rFonts w:ascii="Arial" w:hAnsi="Arial" w:cs="Arial"/>
          <w:color w:val="000000"/>
          <w:sz w:val="18"/>
          <w:szCs w:val="18"/>
          <w:lang w:val="ru-RU"/>
        </w:rPr>
        <w:t xml:space="preserve">повешена 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 xml:space="preserve">двойная веревка. 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 xml:space="preserve">Нагружение жумаром 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 xml:space="preserve">и 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>само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>страховка прусиком должны осуществляться за разные веревки.</w:t>
      </w:r>
    </w:p>
    <w:p w:rsidR="00FD00D1" w:rsidRPr="00AD4EDB" w:rsidRDefault="00030E9B" w:rsidP="00AD4EDB">
      <w:pPr>
        <w:pStyle w:val="2"/>
        <w:rPr>
          <w:lang w:val="ru-RU"/>
        </w:rPr>
      </w:pPr>
      <w:r>
        <w:rPr>
          <w:lang w:val="ru-RU"/>
        </w:rPr>
        <w:t xml:space="preserve">5. </w:t>
      </w:r>
      <w:r w:rsidR="00FD00D1" w:rsidRPr="00030E9B">
        <w:rPr>
          <w:lang w:val="ru-RU"/>
        </w:rPr>
        <w:t>По</w:t>
      </w:r>
      <w:r w:rsidR="00AD4EDB" w:rsidRPr="00030E9B">
        <w:rPr>
          <w:lang w:val="ru-RU"/>
        </w:rPr>
        <w:t>дсчет результатов</w:t>
      </w:r>
    </w:p>
    <w:p w:rsidR="00AD4EDB" w:rsidRDefault="00C81B5C" w:rsidP="00425370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5.1</w:t>
      </w:r>
      <w:r w:rsidR="00FD00D1" w:rsidRPr="00FD00D1">
        <w:rPr>
          <w:rFonts w:ascii="Arial" w:hAnsi="Arial" w:cs="Arial"/>
          <w:color w:val="000000"/>
          <w:sz w:val="18"/>
          <w:szCs w:val="18"/>
          <w:lang w:val="ru-RU"/>
        </w:rPr>
        <w:t>. Результат связки определяется как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расстояние в этапах и зонах, которое связка сумела преодолеть до того как была снята, либо преодолела весь маршрут соревнований</w:t>
      </w:r>
      <w:r w:rsidR="001D707B">
        <w:rPr>
          <w:rFonts w:ascii="Arial" w:hAnsi="Arial" w:cs="Arial"/>
          <w:color w:val="000000"/>
          <w:sz w:val="18"/>
          <w:szCs w:val="18"/>
          <w:lang w:val="ru-RU"/>
        </w:rPr>
        <w:t>.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 xml:space="preserve"> Если команда в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>первый раз снимается с этапа по причинам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 xml:space="preserve"> указанным в таблице штрафов, она может продолжить соревнования</w:t>
      </w:r>
      <w:r w:rsidR="00C105F1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 xml:space="preserve">  начиная со старта след</w:t>
      </w:r>
      <w:r w:rsidR="00DE0C24">
        <w:rPr>
          <w:rFonts w:ascii="Arial" w:hAnsi="Arial" w:cs="Arial"/>
          <w:color w:val="000000"/>
          <w:sz w:val="18"/>
          <w:szCs w:val="18"/>
          <w:lang w:val="ru-RU"/>
        </w:rPr>
        <w:t xml:space="preserve">ующего этапа. Команды снятые с  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>1</w:t>
      </w:r>
      <w:r w:rsidR="00603CE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>-</w:t>
      </w:r>
      <w:r w:rsidR="00603CE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DA4F3D">
        <w:rPr>
          <w:rFonts w:ascii="Arial" w:hAnsi="Arial" w:cs="Arial"/>
          <w:color w:val="000000"/>
          <w:sz w:val="18"/>
          <w:szCs w:val="18"/>
          <w:lang w:val="ru-RU"/>
        </w:rPr>
        <w:t>5 этапа</w:t>
      </w:r>
      <w:r w:rsidR="00603CEE">
        <w:rPr>
          <w:rFonts w:ascii="Arial" w:hAnsi="Arial" w:cs="Arial"/>
          <w:color w:val="000000"/>
          <w:sz w:val="18"/>
          <w:szCs w:val="18"/>
          <w:lang w:val="ru-RU"/>
        </w:rPr>
        <w:t xml:space="preserve"> делят места после команд добравшихся до 6-го этапа без снятия с этапа. В случае снятия команды с этапа, ее время и штрафы,на этапе, с которого команда была снята, аннулируются и команде прибавляется штрафное время, в зависимости от  номера этапа, с которого была снята команда. Повторное снятие с  этапа – это снятие с соревнований.</w:t>
      </w:r>
    </w:p>
    <w:p w:rsidR="00425370" w:rsidRDefault="00425370" w:rsidP="00425370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583"/>
        <w:gridCol w:w="2554"/>
        <w:tblGridChange w:id="0">
          <w:tblGrid>
            <w:gridCol w:w="1583"/>
            <w:gridCol w:w="2554"/>
          </w:tblGrid>
        </w:tblGridChange>
      </w:tblGrid>
      <w:tr w:rsidR="00603CEE" w:rsidRPr="00A34428" w:rsidTr="00A34428">
        <w:trPr>
          <w:trHeight w:val="319"/>
          <w:jc w:val="center"/>
        </w:trPr>
        <w:tc>
          <w:tcPr>
            <w:tcW w:w="1583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603CEE" w:rsidRPr="00A34428" w:rsidRDefault="00603CEE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Номе</w:t>
            </w:r>
            <w:r w:rsidR="00030E9B" w:rsidRPr="00A3442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</w:t>
            </w:r>
            <w:r w:rsidRPr="00A3442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этапа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603CEE" w:rsidRPr="00A34428" w:rsidRDefault="00603CEE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Штрафное время</w:t>
            </w:r>
            <w:r w:rsidR="00903495" w:rsidRPr="00A3442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  мин.</w:t>
            </w:r>
          </w:p>
        </w:tc>
      </w:tr>
      <w:tr w:rsidR="00603CEE" w:rsidRPr="00A34428" w:rsidTr="00A34428">
        <w:trPr>
          <w:trHeight w:val="210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03CEE" w:rsidRPr="00A34428" w:rsidRDefault="00603CEE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03CEE" w:rsidRPr="00A34428" w:rsidRDefault="006609A4" w:rsidP="006609A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190</w:t>
            </w:r>
          </w:p>
        </w:tc>
      </w:tr>
      <w:tr w:rsidR="00603CEE" w:rsidRPr="00A34428" w:rsidTr="00A34428">
        <w:trPr>
          <w:trHeight w:val="227"/>
          <w:jc w:val="center"/>
        </w:trPr>
        <w:tc>
          <w:tcPr>
            <w:tcW w:w="1583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03CEE" w:rsidRPr="00A34428" w:rsidRDefault="00603CEE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554" w:type="dxa"/>
          </w:tcPr>
          <w:p w:rsidR="00603CEE" w:rsidRPr="00A34428" w:rsidRDefault="00B951A1" w:rsidP="00B951A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603CEE" w:rsidRPr="00A34428" w:rsidTr="00A34428">
        <w:trPr>
          <w:trHeight w:val="227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03CEE" w:rsidRPr="00A34428" w:rsidRDefault="00903495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03CEE" w:rsidRPr="00A34428" w:rsidRDefault="00BC4EF0" w:rsidP="00A34428">
            <w:pPr>
              <w:tabs>
                <w:tab w:val="left" w:pos="555"/>
                <w:tab w:val="center" w:pos="1169"/>
              </w:tabs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ab/>
            </w: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ab/>
            </w:r>
            <w:r w:rsidR="00903495"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145</w:t>
            </w:r>
          </w:p>
        </w:tc>
      </w:tr>
      <w:tr w:rsidR="00603CEE" w:rsidRPr="00A34428" w:rsidTr="00A34428">
        <w:trPr>
          <w:trHeight w:val="227"/>
          <w:jc w:val="center"/>
        </w:trPr>
        <w:tc>
          <w:tcPr>
            <w:tcW w:w="1583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03CEE" w:rsidRPr="00A34428" w:rsidRDefault="00903495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554" w:type="dxa"/>
          </w:tcPr>
          <w:p w:rsidR="00603CEE" w:rsidRPr="00A34428" w:rsidRDefault="00903495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130</w:t>
            </w:r>
          </w:p>
        </w:tc>
      </w:tr>
      <w:tr w:rsidR="00603CEE" w:rsidRPr="00A34428" w:rsidTr="00A34428">
        <w:trPr>
          <w:trHeight w:val="227"/>
          <w:jc w:val="center"/>
        </w:trPr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603CEE" w:rsidRPr="00A34428" w:rsidRDefault="00903495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03CEE" w:rsidRPr="00A34428" w:rsidRDefault="00903495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120</w:t>
            </w:r>
          </w:p>
        </w:tc>
      </w:tr>
    </w:tbl>
    <w:p w:rsidR="00DA4F3D" w:rsidRDefault="00DA4F3D" w:rsidP="00D058C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FD00D1" w:rsidRDefault="001D707B" w:rsidP="00425370">
      <w:pPr>
        <w:shd w:val="clear" w:color="auto" w:fill="FFFFFF"/>
        <w:spacing w:before="100" w:beforeAutospacing="1" w:after="100" w:afterAutospacing="1" w:line="240" w:lineRule="auto"/>
        <w:ind w:left="728" w:firstLine="265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При одинаковом расстоянии вторым пар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>а</w:t>
      </w:r>
      <w:r>
        <w:rPr>
          <w:rFonts w:ascii="Arial" w:hAnsi="Arial" w:cs="Arial"/>
          <w:color w:val="000000"/>
          <w:sz w:val="18"/>
          <w:szCs w:val="18"/>
          <w:lang w:val="ru-RU"/>
        </w:rPr>
        <w:t>метром является суммарное время, затраченное командой для преодоления трассы</w:t>
      </w:r>
      <w:r w:rsidR="00216169" w:rsidRPr="00216169">
        <w:rPr>
          <w:rFonts w:ascii="Arial" w:hAnsi="Arial" w:cs="Arial"/>
          <w:color w:val="000000"/>
          <w:sz w:val="18"/>
          <w:szCs w:val="18"/>
          <w:lang w:val="ru-RU"/>
        </w:rPr>
        <w:t>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либо части трассы. Штрафные ба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>л</w:t>
      </w:r>
      <w:r>
        <w:rPr>
          <w:rFonts w:ascii="Arial" w:hAnsi="Arial" w:cs="Arial"/>
          <w:color w:val="000000"/>
          <w:sz w:val="18"/>
          <w:szCs w:val="18"/>
          <w:lang w:val="ru-RU"/>
        </w:rPr>
        <w:t>лы добавляются ко времени преодоления трассы.</w:t>
      </w:r>
    </w:p>
    <w:p w:rsidR="00DA4F3D" w:rsidRPr="00FD00D1" w:rsidRDefault="00557D0F" w:rsidP="00AD4EDB">
      <w:pPr>
        <w:shd w:val="clear" w:color="auto" w:fill="FFFFFF"/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5.2 Контрольное время на этапе – это время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>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от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>сч</w:t>
      </w:r>
      <w:r>
        <w:rPr>
          <w:rFonts w:ascii="Arial" w:hAnsi="Arial" w:cs="Arial"/>
          <w:color w:val="000000"/>
          <w:sz w:val="18"/>
          <w:szCs w:val="18"/>
          <w:lang w:val="ru-RU"/>
        </w:rPr>
        <w:t>итываемо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>е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от синхронного старта всех команд на свой этап, до момента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>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когда второй участник команды с грузом вщелкнут самостраховкой в верхнюю судейскую станцию. Контрольное время для этого составляет 1 час 15 минут. Далее команда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>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используя судейские перила и дюльферные веревки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>,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должна прибыть на нижнюю судейскую станцию следующего этапа, где через 1 час 30 минут после старта на предыдущий этап она стартует на следующий. Позднее пр</w:t>
      </w:r>
      <w:r w:rsidR="00425370">
        <w:rPr>
          <w:rFonts w:ascii="Arial" w:hAnsi="Arial" w:cs="Arial"/>
          <w:color w:val="000000"/>
          <w:sz w:val="18"/>
          <w:szCs w:val="18"/>
          <w:lang w:val="ru-RU"/>
        </w:rPr>
        <w:t>и</w:t>
      </w:r>
      <w:r>
        <w:rPr>
          <w:rFonts w:ascii="Arial" w:hAnsi="Arial" w:cs="Arial"/>
          <w:color w:val="000000"/>
          <w:sz w:val="18"/>
          <w:szCs w:val="18"/>
          <w:lang w:val="ru-RU"/>
        </w:rPr>
        <w:t>бытие к началу следующего этапа не судится, но контрольное время на следующий этап засекается через 1 час 30 минут с момента старта предыдущего этапа.</w:t>
      </w:r>
    </w:p>
    <w:p w:rsidR="00AD4EDB" w:rsidRDefault="00425370" w:rsidP="00AD4EDB">
      <w:pPr>
        <w:pStyle w:val="2"/>
        <w:rPr>
          <w:lang w:val="ru-RU"/>
        </w:rPr>
      </w:pPr>
      <w:r>
        <w:rPr>
          <w:lang w:val="ru-RU"/>
        </w:rPr>
        <w:t xml:space="preserve">6 </w:t>
      </w:r>
      <w:r w:rsidR="00AD4EDB">
        <w:rPr>
          <w:lang w:val="ru-RU"/>
        </w:rPr>
        <w:t>Таблица штрафов</w:t>
      </w:r>
    </w:p>
    <w:p w:rsidR="00CE17C5" w:rsidRPr="00CE17C5" w:rsidRDefault="00CE17C5" w:rsidP="00BC4EF0">
      <w:pPr>
        <w:jc w:val="center"/>
        <w:rPr>
          <w:lang w:val="ru-RU"/>
        </w:rPr>
      </w:pPr>
    </w:p>
    <w:tbl>
      <w:tblPr>
        <w:tblW w:w="8311" w:type="dxa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/>
      </w:tblPr>
      <w:tblGrid>
        <w:gridCol w:w="7175"/>
        <w:gridCol w:w="1136"/>
        <w:tblGridChange w:id="1">
          <w:tblGrid>
            <w:gridCol w:w="7175"/>
            <w:gridCol w:w="1136"/>
          </w:tblGrid>
        </w:tblGridChange>
      </w:tblGrid>
      <w:tr w:rsidR="00920576" w:rsidRPr="00A34428" w:rsidTr="00A34428">
        <w:trPr>
          <w:trHeight w:val="411"/>
          <w:jc w:val="center"/>
        </w:trPr>
        <w:tc>
          <w:tcPr>
            <w:tcW w:w="7175" w:type="dxa"/>
            <w:tcBorders>
              <w:righ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Наименование нарушений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Штраф</w:t>
            </w:r>
          </w:p>
        </w:tc>
      </w:tr>
      <w:tr w:rsidR="00BC4EF0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vAlign w:val="center"/>
          </w:tcPr>
          <w:p w:rsidR="00BC4EF0" w:rsidRPr="00A34428" w:rsidRDefault="00920576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Невыполнение т</w:t>
            </w:r>
            <w:r w:rsidR="00BC4EF0"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ребований судьи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Снятие</w:t>
            </w:r>
          </w:p>
        </w:tc>
      </w:tr>
      <w:tr w:rsidR="00920576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Невыполнение условия прохождения трассы или нарушение безопасности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</w:rPr>
              <w:t>Снятие</w:t>
            </w:r>
          </w:p>
        </w:tc>
      </w:tr>
      <w:tr w:rsidR="00BC4EF0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Превышение командой контрольного времени на этап(1 час 15 минут)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Снятие</w:t>
            </w:r>
          </w:p>
        </w:tc>
      </w:tr>
      <w:tr w:rsidR="00920576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Потеря связкой своей или судейской веревки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</w:rPr>
              <w:t>Снятие</w:t>
            </w:r>
          </w:p>
        </w:tc>
      </w:tr>
      <w:tr w:rsidR="00BC4EF0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Пропуск пункта страховки (любой)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</w:rPr>
              <w:t>Снятие</w:t>
            </w:r>
          </w:p>
        </w:tc>
      </w:tr>
      <w:tr w:rsidR="00920576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Разрыв сигнальной нити на судейской страховке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</w:rPr>
              <w:t>Снятие</w:t>
            </w:r>
          </w:p>
        </w:tc>
      </w:tr>
      <w:tr w:rsidR="00BC4EF0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Страховка напарника без тормозного устройства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</w:rPr>
              <w:t>Снятие</w:t>
            </w:r>
          </w:p>
        </w:tc>
      </w:tr>
      <w:tr w:rsidR="00920576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Выход за ограничительную линию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</w:t>
            </w:r>
            <w:r w:rsidRPr="00A34428">
              <w:rPr>
                <w:rFonts w:ascii="Arial" w:hAnsi="Arial" w:cs="Arial"/>
                <w:color w:val="000000"/>
                <w:sz w:val="18"/>
                <w:szCs w:val="18"/>
              </w:rPr>
              <w:t>нятие</w:t>
            </w:r>
          </w:p>
        </w:tc>
      </w:tr>
      <w:tr w:rsidR="00BC4EF0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Прекращение страховки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 мин</w:t>
            </w:r>
          </w:p>
        </w:tc>
      </w:tr>
      <w:tr w:rsidR="00920576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Неправильная страховка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мин</w:t>
            </w:r>
          </w:p>
        </w:tc>
      </w:tr>
      <w:tr w:rsidR="00BC4EF0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Неправильный спуск по веревке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 мин</w:t>
            </w:r>
          </w:p>
        </w:tc>
      </w:tr>
      <w:tr w:rsidR="00920576" w:rsidRPr="00A34428" w:rsidTr="00A34428">
        <w:trPr>
          <w:trHeight w:val="382"/>
          <w:jc w:val="center"/>
        </w:trPr>
        <w:tc>
          <w:tcPr>
            <w:tcW w:w="7175" w:type="dxa"/>
            <w:tcBorders>
              <w:righ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Оставление своей точки на трассе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 мин</w:t>
            </w:r>
          </w:p>
        </w:tc>
      </w:tr>
      <w:tr w:rsidR="00BC4EF0" w:rsidRPr="00A34428" w:rsidTr="00A34428">
        <w:trPr>
          <w:trHeight w:val="411"/>
          <w:jc w:val="center"/>
        </w:trPr>
        <w:tc>
          <w:tcPr>
            <w:tcW w:w="7175" w:type="dxa"/>
            <w:tcBorders>
              <w:righ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Касание  земли грузом</w:t>
            </w:r>
          </w:p>
        </w:tc>
        <w:tc>
          <w:tcPr>
            <w:tcW w:w="1136" w:type="dxa"/>
            <w:tcBorders>
              <w:left w:val="nil"/>
            </w:tcBorders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 мин</w:t>
            </w:r>
          </w:p>
        </w:tc>
      </w:tr>
      <w:tr w:rsidR="00920576" w:rsidRPr="00A34428" w:rsidTr="00A34428">
        <w:trPr>
          <w:trHeight w:val="283"/>
          <w:jc w:val="center"/>
        </w:trPr>
        <w:tc>
          <w:tcPr>
            <w:tcW w:w="7175" w:type="dxa"/>
            <w:tcBorders>
              <w:righ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Недовес груза на финише</w:t>
            </w:r>
          </w:p>
        </w:tc>
        <w:tc>
          <w:tcPr>
            <w:tcW w:w="1136" w:type="dxa"/>
            <w:tcBorders>
              <w:left w:val="nil"/>
            </w:tcBorders>
            <w:shd w:val="clear" w:color="auto" w:fill="C0C0C0"/>
            <w:vAlign w:val="center"/>
          </w:tcPr>
          <w:p w:rsidR="00BC4EF0" w:rsidRPr="00A34428" w:rsidRDefault="00BC4EF0" w:rsidP="00A344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lang w:val="ru-RU"/>
              </w:rPr>
            </w:pPr>
            <w:r w:rsidRPr="00A3442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 мин/кг</w:t>
            </w:r>
          </w:p>
        </w:tc>
      </w:tr>
    </w:tbl>
    <w:p w:rsidR="00AD4EDB" w:rsidRPr="00AD4EDB" w:rsidRDefault="00AD4EDB" w:rsidP="00AD4ED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iCs/>
          <w:color w:val="000000"/>
          <w:sz w:val="18"/>
          <w:szCs w:val="18"/>
          <w:u w:val="single"/>
          <w:lang w:val="ru-RU"/>
        </w:rPr>
      </w:pPr>
    </w:p>
    <w:p w:rsidR="00FD00D1" w:rsidRPr="00AD4EDB" w:rsidRDefault="00FD00D1" w:rsidP="00AD4EDB">
      <w:pPr>
        <w:pStyle w:val="3"/>
        <w:rPr>
          <w:u w:val="single"/>
        </w:rPr>
      </w:pPr>
      <w:r w:rsidRPr="00AD4EDB">
        <w:rPr>
          <w:u w:val="single"/>
        </w:rPr>
        <w:lastRenderedPageBreak/>
        <w:t xml:space="preserve">Пояснения к таблице штрафов: </w:t>
      </w:r>
    </w:p>
    <w:p w:rsidR="00232CD4" w:rsidRDefault="00030E9B" w:rsidP="00030E9B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Н</w:t>
      </w:r>
      <w:r w:rsidR="00232CD4">
        <w:rPr>
          <w:rFonts w:ascii="Arial" w:hAnsi="Arial" w:cs="Arial"/>
          <w:color w:val="000000"/>
          <w:sz w:val="18"/>
          <w:szCs w:val="18"/>
          <w:lang w:val="ru-RU"/>
        </w:rPr>
        <w:t>а каждом этапе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команда должна преодолеть путь</w:t>
      </w:r>
      <w:r w:rsidR="00232CD4">
        <w:rPr>
          <w:rFonts w:ascii="Arial" w:hAnsi="Arial" w:cs="Arial"/>
          <w:color w:val="000000"/>
          <w:sz w:val="18"/>
          <w:szCs w:val="18"/>
          <w:lang w:val="ru-RU"/>
        </w:rPr>
        <w:t xml:space="preserve"> от нижней судейской станции до верхней. Организация промежуточной станции или смена ведущего в пределах одного этапа запрещена. Далее </w:t>
      </w:r>
      <w:r w:rsidR="009C1A02">
        <w:rPr>
          <w:rFonts w:ascii="Arial" w:hAnsi="Arial" w:cs="Arial"/>
          <w:color w:val="000000"/>
          <w:sz w:val="18"/>
          <w:szCs w:val="18"/>
          <w:lang w:val="ru-RU"/>
        </w:rPr>
        <w:t>команда,</w:t>
      </w:r>
      <w:r w:rsidR="00232CD4">
        <w:rPr>
          <w:rFonts w:ascii="Arial" w:hAnsi="Arial" w:cs="Arial"/>
          <w:color w:val="000000"/>
          <w:sz w:val="18"/>
          <w:szCs w:val="18"/>
          <w:lang w:val="ru-RU"/>
        </w:rPr>
        <w:t xml:space="preserve"> используя суд</w:t>
      </w:r>
      <w:r>
        <w:rPr>
          <w:rFonts w:ascii="Arial" w:hAnsi="Arial" w:cs="Arial"/>
          <w:color w:val="000000"/>
          <w:sz w:val="18"/>
          <w:szCs w:val="18"/>
          <w:lang w:val="ru-RU"/>
        </w:rPr>
        <w:t>ейские гор</w:t>
      </w:r>
      <w:r w:rsidR="009C1A02">
        <w:rPr>
          <w:rFonts w:ascii="Arial" w:hAnsi="Arial" w:cs="Arial"/>
          <w:color w:val="000000"/>
          <w:sz w:val="18"/>
          <w:szCs w:val="18"/>
          <w:lang w:val="ru-RU"/>
        </w:rPr>
        <w:t xml:space="preserve">изонтальные, </w:t>
      </w:r>
      <w:r w:rsidR="001162AB">
        <w:rPr>
          <w:rFonts w:ascii="Arial" w:hAnsi="Arial" w:cs="Arial"/>
          <w:color w:val="000000"/>
          <w:sz w:val="18"/>
          <w:szCs w:val="18"/>
          <w:lang w:val="ru-RU"/>
        </w:rPr>
        <w:t xml:space="preserve">вертикальные </w:t>
      </w:r>
      <w:r w:rsidR="00232CD4">
        <w:rPr>
          <w:rFonts w:ascii="Arial" w:hAnsi="Arial" w:cs="Arial"/>
          <w:color w:val="000000"/>
          <w:sz w:val="18"/>
          <w:szCs w:val="18"/>
          <w:lang w:val="ru-RU"/>
        </w:rPr>
        <w:t>перила и спусковые веревки осуществляет спуск на нижнюю судейскую станцию следующего этапа.</w:t>
      </w:r>
    </w:p>
    <w:p w:rsidR="00FD00D1" w:rsidRDefault="00FD00D1" w:rsidP="00030E9B">
      <w:pPr>
        <w:shd w:val="clear" w:color="auto" w:fill="FFFFFF"/>
        <w:spacing w:before="100" w:beforeAutospacing="1" w:after="100" w:afterAutospacing="1" w:line="240" w:lineRule="auto"/>
        <w:ind w:left="728" w:firstLine="265"/>
        <w:rPr>
          <w:rFonts w:ascii="Arial" w:hAnsi="Arial" w:cs="Arial"/>
          <w:color w:val="000000"/>
          <w:sz w:val="18"/>
          <w:szCs w:val="18"/>
          <w:lang w:val="ru-RU"/>
        </w:rPr>
      </w:pPr>
      <w:r w:rsidRPr="00FD00D1">
        <w:rPr>
          <w:rFonts w:ascii="Arial" w:hAnsi="Arial" w:cs="Arial"/>
          <w:color w:val="000000"/>
          <w:sz w:val="18"/>
          <w:szCs w:val="18"/>
          <w:lang w:val="ru-RU"/>
        </w:rPr>
        <w:t>Поса</w:t>
      </w:r>
      <w:r w:rsidR="009C1A02">
        <w:rPr>
          <w:rFonts w:ascii="Arial" w:hAnsi="Arial" w:cs="Arial"/>
          <w:color w:val="000000"/>
          <w:sz w:val="18"/>
          <w:szCs w:val="18"/>
          <w:lang w:val="ru-RU"/>
        </w:rPr>
        <w:t xml:space="preserve">дка на спусковую веревку должна </w:t>
      </w:r>
      <w:r w:rsidRPr="00FD00D1">
        <w:rPr>
          <w:rFonts w:ascii="Arial" w:hAnsi="Arial" w:cs="Arial"/>
          <w:color w:val="000000"/>
          <w:sz w:val="18"/>
          <w:szCs w:val="18"/>
          <w:lang w:val="ru-RU"/>
        </w:rPr>
        <w:t>осуществляться с места, организованного судейской коллегией, при наличии самостраховки или страховки.</w:t>
      </w:r>
    </w:p>
    <w:p w:rsidR="00D6490B" w:rsidRPr="00FD00D1" w:rsidRDefault="00D6490B" w:rsidP="00030E9B">
      <w:pPr>
        <w:shd w:val="clear" w:color="auto" w:fill="FFFFFF"/>
        <w:spacing w:before="100" w:beforeAutospacing="1" w:after="100" w:afterAutospacing="1" w:line="240" w:lineRule="auto"/>
        <w:ind w:left="728" w:firstLine="265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При использовании судейских вертикальных перил фиксация и жумара и прусика на них должны быть осуществлены при наличии самостраховки</w:t>
      </w:r>
      <w:r w:rsidR="009C1A02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ru-RU"/>
        </w:rPr>
        <w:t>(страховки).</w:t>
      </w:r>
    </w:p>
    <w:p w:rsidR="00FD00D1" w:rsidRPr="00FD00D1" w:rsidRDefault="00FD00D1" w:rsidP="00030E9B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Прекращение страховки судится, если не выполнены приемы, обеспечивающие безопасность участников в условиях альпинистского восхождения: </w:t>
      </w:r>
    </w:p>
    <w:p w:rsidR="00AD4EDB" w:rsidRPr="00AD4EDB" w:rsidRDefault="00030E9B" w:rsidP="00030E9B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93" w:hanging="633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с</w:t>
      </w:r>
      <w:r w:rsidR="00FD00D1" w:rsidRPr="00AD4EDB">
        <w:rPr>
          <w:rFonts w:ascii="Arial" w:hAnsi="Arial" w:cs="Arial"/>
          <w:color w:val="000000"/>
          <w:sz w:val="18"/>
          <w:szCs w:val="18"/>
          <w:lang w:val="ru-RU"/>
        </w:rPr>
        <w:t xml:space="preserve">трахующий выпустил веревку из обеих рук при отсутствии самостраховки у партнера, </w:t>
      </w:r>
    </w:p>
    <w:p w:rsidR="00FD00D1" w:rsidRPr="00AD4EDB" w:rsidRDefault="00FD00D1" w:rsidP="00030E9B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 w:rsidRPr="00AD4EDB">
        <w:rPr>
          <w:rFonts w:ascii="Arial" w:hAnsi="Arial" w:cs="Arial"/>
          <w:color w:val="000000"/>
          <w:sz w:val="18"/>
          <w:szCs w:val="18"/>
          <w:lang w:val="ru-RU"/>
        </w:rPr>
        <w:t xml:space="preserve">на пункте страховки участник не имеет ни страховки, ни самостраховки, </w:t>
      </w:r>
    </w:p>
    <w:p w:rsidR="00FD00D1" w:rsidRPr="00AD4EDB" w:rsidRDefault="00FD00D1" w:rsidP="00030E9B">
      <w:pPr>
        <w:pStyle w:val="a7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 w:rsidRPr="00AD4EDB">
        <w:rPr>
          <w:rFonts w:ascii="Arial" w:hAnsi="Arial" w:cs="Arial"/>
          <w:color w:val="000000"/>
          <w:sz w:val="18"/>
          <w:szCs w:val="18"/>
          <w:lang w:val="ru-RU"/>
        </w:rPr>
        <w:t xml:space="preserve">при спуске по веревке, </w:t>
      </w:r>
      <w:r w:rsidR="00D04853" w:rsidRPr="00AD4EDB">
        <w:rPr>
          <w:rFonts w:ascii="Arial" w:hAnsi="Arial" w:cs="Arial"/>
          <w:color w:val="000000"/>
          <w:sz w:val="18"/>
          <w:szCs w:val="18"/>
          <w:lang w:val="ru-RU"/>
        </w:rPr>
        <w:t>участники спускаю</w:t>
      </w:r>
      <w:r w:rsidRPr="00AD4EDB">
        <w:rPr>
          <w:rFonts w:ascii="Arial" w:hAnsi="Arial" w:cs="Arial"/>
          <w:color w:val="000000"/>
          <w:sz w:val="18"/>
          <w:szCs w:val="18"/>
          <w:lang w:val="ru-RU"/>
        </w:rPr>
        <w:t xml:space="preserve">тся без схватывающего узла. </w:t>
      </w:r>
    </w:p>
    <w:p w:rsidR="00FD00D1" w:rsidRPr="00FD00D1" w:rsidRDefault="00FD00D1" w:rsidP="00030E9B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728"/>
        <w:rPr>
          <w:rFonts w:ascii="Arial" w:hAnsi="Arial" w:cs="Arial"/>
          <w:color w:val="000000"/>
          <w:sz w:val="18"/>
          <w:szCs w:val="18"/>
          <w:lang w:val="ru-RU"/>
        </w:rPr>
      </w:pPr>
      <w:r w:rsidRPr="00FD00D1">
        <w:rPr>
          <w:rFonts w:ascii="Arial" w:hAnsi="Arial" w:cs="Arial"/>
          <w:color w:val="000000"/>
          <w:sz w:val="18"/>
          <w:szCs w:val="18"/>
          <w:lang w:val="ru-RU"/>
        </w:rPr>
        <w:t xml:space="preserve">Неправильная страховка судится, если неправильно выполнены приемы страховки, обеспечивающие безопасность участников в условиях альпинистского восхождения: </w:t>
      </w:r>
    </w:p>
    <w:p w:rsidR="00FD00D1" w:rsidRPr="00D058CE" w:rsidRDefault="009C1A02" w:rsidP="00030E9B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длина</w:t>
      </w:r>
      <w:r w:rsidR="00FD00D1" w:rsidRPr="00D058CE">
        <w:rPr>
          <w:rFonts w:ascii="Arial" w:hAnsi="Arial" w:cs="Arial"/>
          <w:color w:val="000000"/>
          <w:sz w:val="18"/>
          <w:szCs w:val="18"/>
          <w:lang w:val="ru-RU"/>
        </w:rPr>
        <w:t xml:space="preserve"> самостраховки </w:t>
      </w:r>
      <w:r w:rsidR="00030E9B">
        <w:rPr>
          <w:rFonts w:ascii="Arial" w:hAnsi="Arial" w:cs="Arial"/>
          <w:color w:val="000000"/>
          <w:sz w:val="18"/>
          <w:szCs w:val="18"/>
          <w:lang w:val="ru-RU"/>
        </w:rPr>
        <w:t>более 1,5 м;</w:t>
      </w:r>
    </w:p>
    <w:p w:rsidR="00FD00D1" w:rsidRPr="00D058CE" w:rsidRDefault="00FD00D1" w:rsidP="00030E9B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 w:rsidRPr="00D058CE">
        <w:rPr>
          <w:rFonts w:ascii="Arial" w:hAnsi="Arial" w:cs="Arial"/>
          <w:color w:val="000000"/>
          <w:sz w:val="18"/>
          <w:szCs w:val="18"/>
          <w:lang w:val="ru-RU"/>
        </w:rPr>
        <w:t xml:space="preserve">участник страхует напарника незакрепленной к себе </w:t>
      </w:r>
      <w:r w:rsidR="00D04853" w:rsidRPr="00D058CE">
        <w:rPr>
          <w:rFonts w:ascii="Arial" w:hAnsi="Arial" w:cs="Arial"/>
          <w:color w:val="000000"/>
          <w:sz w:val="18"/>
          <w:szCs w:val="18"/>
          <w:lang w:val="ru-RU"/>
        </w:rPr>
        <w:t xml:space="preserve">или к станции </w:t>
      </w:r>
      <w:r w:rsidR="00030E9B">
        <w:rPr>
          <w:rFonts w:ascii="Arial" w:hAnsi="Arial" w:cs="Arial"/>
          <w:color w:val="000000"/>
          <w:sz w:val="18"/>
          <w:szCs w:val="18"/>
          <w:lang w:val="ru-RU"/>
        </w:rPr>
        <w:t>веревкой;</w:t>
      </w:r>
    </w:p>
    <w:p w:rsidR="00FD00D1" w:rsidRPr="00D058CE" w:rsidRDefault="00FD00D1" w:rsidP="00030E9B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 w:rsidRPr="00D058CE">
        <w:rPr>
          <w:rFonts w:ascii="Arial" w:hAnsi="Arial" w:cs="Arial"/>
          <w:color w:val="000000"/>
          <w:sz w:val="18"/>
          <w:szCs w:val="18"/>
          <w:lang w:val="ru-RU"/>
        </w:rPr>
        <w:t>муфта на связочном и</w:t>
      </w:r>
      <w:r w:rsidR="008222B9">
        <w:rPr>
          <w:rFonts w:ascii="Arial" w:hAnsi="Arial" w:cs="Arial"/>
          <w:color w:val="000000"/>
          <w:sz w:val="18"/>
          <w:szCs w:val="18"/>
          <w:lang w:val="ru-RU"/>
        </w:rPr>
        <w:t>ли</w:t>
      </w:r>
      <w:r w:rsidRPr="00D058CE">
        <w:rPr>
          <w:rFonts w:ascii="Arial" w:hAnsi="Arial" w:cs="Arial"/>
          <w:color w:val="000000"/>
          <w:sz w:val="18"/>
          <w:szCs w:val="18"/>
          <w:lang w:val="ru-RU"/>
        </w:rPr>
        <w:t xml:space="preserve"> самострахово</w:t>
      </w:r>
      <w:r w:rsidR="00030E9B">
        <w:rPr>
          <w:rFonts w:ascii="Arial" w:hAnsi="Arial" w:cs="Arial"/>
          <w:color w:val="000000"/>
          <w:sz w:val="18"/>
          <w:szCs w:val="18"/>
          <w:lang w:val="ru-RU"/>
        </w:rPr>
        <w:t>чных карабинах не зафиксирована;</w:t>
      </w:r>
      <w:r w:rsidRPr="00D058C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</w:p>
    <w:p w:rsidR="00FD00D1" w:rsidRPr="00D058CE" w:rsidRDefault="00FD00D1" w:rsidP="00030E9B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 w:rsidRPr="00D058CE">
        <w:rPr>
          <w:rFonts w:ascii="Arial" w:hAnsi="Arial" w:cs="Arial"/>
          <w:color w:val="000000"/>
          <w:sz w:val="18"/>
          <w:szCs w:val="18"/>
          <w:lang w:val="ru-RU"/>
        </w:rPr>
        <w:t>на спуске кроме спусковой веревки в карабин п</w:t>
      </w:r>
      <w:r w:rsidR="00030E9B">
        <w:rPr>
          <w:rFonts w:ascii="Arial" w:hAnsi="Arial" w:cs="Arial"/>
          <w:color w:val="000000"/>
          <w:sz w:val="18"/>
          <w:szCs w:val="18"/>
          <w:lang w:val="ru-RU"/>
        </w:rPr>
        <w:t>родета петля схватывающего узла;</w:t>
      </w:r>
      <w:r w:rsidRPr="00D058C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</w:p>
    <w:p w:rsidR="00FD00D1" w:rsidRPr="00D058CE" w:rsidRDefault="00FD00D1" w:rsidP="00030E9B">
      <w:pPr>
        <w:pStyle w:val="a7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 w:rsidRPr="00D058CE">
        <w:rPr>
          <w:rFonts w:ascii="Arial" w:hAnsi="Arial" w:cs="Arial"/>
          <w:color w:val="000000"/>
          <w:sz w:val="18"/>
          <w:szCs w:val="18"/>
          <w:lang w:val="ru-RU"/>
        </w:rPr>
        <w:t xml:space="preserve">у </w:t>
      </w:r>
      <w:r w:rsidR="009E0382" w:rsidRPr="00D058CE">
        <w:rPr>
          <w:rFonts w:ascii="Arial" w:hAnsi="Arial" w:cs="Arial"/>
          <w:color w:val="000000"/>
          <w:sz w:val="18"/>
          <w:szCs w:val="18"/>
          <w:lang w:val="ru-RU"/>
        </w:rPr>
        <w:t>второго</w:t>
      </w:r>
      <w:r w:rsidR="009C1A02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D058CE">
        <w:rPr>
          <w:rFonts w:ascii="Arial" w:hAnsi="Arial" w:cs="Arial"/>
          <w:color w:val="000000"/>
          <w:sz w:val="18"/>
          <w:szCs w:val="18"/>
          <w:lang w:val="ru-RU"/>
        </w:rPr>
        <w:t>участника при движении вверх возникает провис</w:t>
      </w:r>
      <w:r w:rsidR="001B7037" w:rsidRPr="00D058CE">
        <w:rPr>
          <w:rFonts w:ascii="Arial" w:hAnsi="Arial" w:cs="Arial"/>
          <w:color w:val="000000"/>
          <w:sz w:val="18"/>
          <w:szCs w:val="18"/>
          <w:lang w:val="ru-RU"/>
        </w:rPr>
        <w:t xml:space="preserve"> страховочной веревки ниже его ступней.</w:t>
      </w:r>
      <w:r w:rsidRPr="00D058C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</w:p>
    <w:p w:rsidR="00FD00D1" w:rsidRDefault="00FD00D1" w:rsidP="006F3C2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val="ru-RU"/>
        </w:rPr>
      </w:pPr>
      <w:r w:rsidRPr="00FD00D1">
        <w:rPr>
          <w:rFonts w:ascii="Arial" w:hAnsi="Arial" w:cs="Arial"/>
          <w:color w:val="000000"/>
          <w:sz w:val="18"/>
          <w:szCs w:val="18"/>
          <w:lang w:val="ru-RU"/>
        </w:rPr>
        <w:t>Неправильным спуском по веревке считается потеря спусковой веревки регулирующей рукой.</w:t>
      </w:r>
    </w:p>
    <w:p w:rsidR="00677842" w:rsidRPr="00D058CE" w:rsidRDefault="00677842" w:rsidP="0067784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000000"/>
          <w:sz w:val="18"/>
          <w:szCs w:val="18"/>
          <w:lang w:val="ru-RU"/>
        </w:rPr>
      </w:pPr>
      <w:r w:rsidRPr="00D058CE">
        <w:rPr>
          <w:rFonts w:ascii="Arial" w:hAnsi="Arial" w:cs="Arial"/>
          <w:i/>
          <w:color w:val="000000"/>
          <w:sz w:val="18"/>
          <w:szCs w:val="18"/>
          <w:lang w:val="ru-RU"/>
        </w:rPr>
        <w:t xml:space="preserve">Не судятся: </w:t>
      </w:r>
    </w:p>
    <w:p w:rsidR="00540846" w:rsidRPr="00540846" w:rsidRDefault="00677842" w:rsidP="00030E9B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lang w:val="ru-RU"/>
        </w:rPr>
      </w:pPr>
      <w:r w:rsidRPr="00540846">
        <w:rPr>
          <w:rFonts w:ascii="Arial" w:hAnsi="Arial" w:cs="Arial"/>
          <w:color w:val="000000"/>
          <w:sz w:val="18"/>
          <w:szCs w:val="18"/>
          <w:lang w:val="ru-RU"/>
        </w:rPr>
        <w:t>потеря</w:t>
      </w:r>
      <w:r w:rsidR="001162AB" w:rsidRPr="00540846">
        <w:rPr>
          <w:rFonts w:ascii="Arial" w:hAnsi="Arial" w:cs="Arial"/>
          <w:color w:val="000000"/>
          <w:sz w:val="18"/>
          <w:szCs w:val="18"/>
          <w:lang w:val="ru-RU"/>
        </w:rPr>
        <w:t xml:space="preserve"> снаряжения</w:t>
      </w:r>
      <w:r w:rsidR="009C1A02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="00691F17">
        <w:rPr>
          <w:rFonts w:ascii="Arial" w:hAnsi="Arial" w:cs="Arial"/>
          <w:color w:val="000000"/>
          <w:sz w:val="18"/>
          <w:szCs w:val="18"/>
          <w:lang w:val="ru-RU"/>
        </w:rPr>
        <w:t>за исключением веревок и касок.</w:t>
      </w:r>
      <w:r w:rsidR="00955EAE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9C1A02">
        <w:rPr>
          <w:rFonts w:ascii="Arial" w:hAnsi="Arial" w:cs="Arial"/>
          <w:color w:val="000000"/>
          <w:sz w:val="18"/>
          <w:szCs w:val="18"/>
          <w:lang w:val="ru-RU"/>
        </w:rPr>
        <w:t>(о</w:t>
      </w:r>
      <w:r w:rsidR="00955EAE">
        <w:rPr>
          <w:rFonts w:ascii="Arial" w:hAnsi="Arial" w:cs="Arial"/>
          <w:color w:val="000000"/>
          <w:sz w:val="18"/>
          <w:szCs w:val="18"/>
          <w:lang w:val="ru-RU"/>
        </w:rPr>
        <w:t xml:space="preserve">стальное снаряжение команда </w:t>
      </w:r>
      <w:r w:rsidR="009C1A02">
        <w:rPr>
          <w:rFonts w:ascii="Arial" w:hAnsi="Arial" w:cs="Arial"/>
          <w:color w:val="000000"/>
          <w:sz w:val="18"/>
          <w:szCs w:val="18"/>
          <w:lang w:val="ru-RU"/>
        </w:rPr>
        <w:t>с</w:t>
      </w:r>
      <w:r w:rsidR="00955EAE">
        <w:rPr>
          <w:rFonts w:ascii="Arial" w:hAnsi="Arial" w:cs="Arial"/>
          <w:color w:val="000000"/>
          <w:sz w:val="18"/>
          <w:szCs w:val="18"/>
          <w:lang w:val="ru-RU"/>
        </w:rPr>
        <w:t>может получить после завершения своего выступления на соревнованиях</w:t>
      </w:r>
      <w:r w:rsidR="00955EAE" w:rsidRPr="0001395C">
        <w:rPr>
          <w:rFonts w:ascii="Arial" w:hAnsi="Arial" w:cs="Arial"/>
          <w:color w:val="000000"/>
          <w:sz w:val="18"/>
          <w:szCs w:val="18"/>
          <w:lang w:val="ru-RU"/>
        </w:rPr>
        <w:t>)</w:t>
      </w:r>
      <w:r w:rsidR="00030E9B">
        <w:rPr>
          <w:rFonts w:ascii="Arial" w:hAnsi="Arial" w:cs="Arial"/>
          <w:color w:val="000000"/>
          <w:sz w:val="18"/>
          <w:szCs w:val="18"/>
          <w:lang w:val="ru-RU"/>
        </w:rPr>
        <w:t>;</w:t>
      </w:r>
    </w:p>
    <w:p w:rsidR="00540846" w:rsidRPr="00540846" w:rsidRDefault="009E0382" w:rsidP="00030E9B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lang w:val="ru-RU"/>
        </w:rPr>
      </w:pPr>
      <w:r w:rsidRPr="00540846">
        <w:rPr>
          <w:rFonts w:ascii="Arial" w:hAnsi="Arial" w:cs="Arial"/>
          <w:color w:val="000000"/>
          <w:sz w:val="18"/>
          <w:szCs w:val="18"/>
          <w:lang w:val="ru-RU"/>
        </w:rPr>
        <w:t>с</w:t>
      </w:r>
      <w:r w:rsidR="00677842" w:rsidRPr="00540846">
        <w:rPr>
          <w:rFonts w:ascii="Arial" w:hAnsi="Arial" w:cs="Arial"/>
          <w:color w:val="000000"/>
          <w:sz w:val="18"/>
          <w:szCs w:val="18"/>
          <w:lang w:val="ru-RU"/>
        </w:rPr>
        <w:t xml:space="preserve">рыв участника не повлекший за собой касания земли, разрыва нити на судейской оттяжке </w:t>
      </w:r>
      <w:r w:rsidR="00216169" w:rsidRPr="00540846">
        <w:rPr>
          <w:rFonts w:ascii="Arial" w:hAnsi="Arial" w:cs="Arial"/>
          <w:color w:val="000000"/>
          <w:sz w:val="18"/>
          <w:szCs w:val="18"/>
          <w:lang w:val="ru-RU"/>
        </w:rPr>
        <w:t>или</w:t>
      </w:r>
      <w:r w:rsidR="00677842" w:rsidRPr="00540846">
        <w:rPr>
          <w:rFonts w:ascii="Arial" w:hAnsi="Arial" w:cs="Arial"/>
          <w:color w:val="000000"/>
          <w:sz w:val="18"/>
          <w:szCs w:val="18"/>
          <w:lang w:val="ru-RU"/>
        </w:rPr>
        <w:t xml:space="preserve"> выхода за ограничения</w:t>
      </w:r>
      <w:r w:rsidR="00030E9B">
        <w:rPr>
          <w:rFonts w:ascii="Arial" w:hAnsi="Arial" w:cs="Arial"/>
          <w:color w:val="000000"/>
          <w:sz w:val="18"/>
          <w:szCs w:val="18"/>
          <w:lang w:val="ru-RU"/>
        </w:rPr>
        <w:t>;</w:t>
      </w:r>
    </w:p>
    <w:p w:rsidR="00540846" w:rsidRPr="00540846" w:rsidRDefault="000B310B" w:rsidP="00030E9B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ru-RU"/>
        </w:rPr>
      </w:pPr>
      <w:r w:rsidRPr="00540846">
        <w:rPr>
          <w:rFonts w:ascii="Arial" w:hAnsi="Arial" w:cs="Arial"/>
          <w:color w:val="000000"/>
          <w:sz w:val="18"/>
          <w:szCs w:val="18"/>
          <w:lang w:val="ru-RU"/>
        </w:rPr>
        <w:t>выход груза за ограничение</w:t>
      </w:r>
      <w:r w:rsidR="009C1A02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540846">
        <w:rPr>
          <w:rFonts w:ascii="Arial" w:hAnsi="Arial" w:cs="Arial"/>
          <w:color w:val="000000"/>
          <w:sz w:val="18"/>
          <w:szCs w:val="18"/>
          <w:lang w:val="ru-RU"/>
        </w:rPr>
        <w:t>(исключая</w:t>
      </w:r>
      <w:r w:rsidR="00B87336" w:rsidRPr="00540846">
        <w:rPr>
          <w:rFonts w:ascii="Arial" w:hAnsi="Arial" w:cs="Arial"/>
          <w:color w:val="000000"/>
          <w:sz w:val="18"/>
          <w:szCs w:val="18"/>
          <w:lang w:val="ru-RU"/>
        </w:rPr>
        <w:t xml:space="preserve"> касание земли</w:t>
      </w:r>
      <w:r w:rsidRPr="00540846">
        <w:rPr>
          <w:rFonts w:ascii="Arial" w:hAnsi="Arial" w:cs="Arial"/>
          <w:color w:val="000000"/>
          <w:sz w:val="18"/>
          <w:szCs w:val="18"/>
          <w:lang w:val="ru-RU"/>
        </w:rPr>
        <w:t>)</w:t>
      </w:r>
      <w:r w:rsidR="00030E9B">
        <w:rPr>
          <w:rFonts w:ascii="Arial" w:hAnsi="Arial" w:cs="Arial"/>
          <w:color w:val="000000"/>
          <w:sz w:val="18"/>
          <w:szCs w:val="18"/>
          <w:lang w:val="ru-RU"/>
        </w:rPr>
        <w:t>;</w:t>
      </w:r>
    </w:p>
    <w:p w:rsidR="001162AB" w:rsidRPr="00540846" w:rsidRDefault="001162AB" w:rsidP="00030E9B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val="ru-RU"/>
        </w:rPr>
      </w:pPr>
      <w:r w:rsidRPr="00540846">
        <w:rPr>
          <w:rFonts w:ascii="Arial" w:hAnsi="Arial" w:cs="Arial"/>
          <w:sz w:val="18"/>
          <w:szCs w:val="18"/>
          <w:lang w:val="ru-RU"/>
        </w:rPr>
        <w:t xml:space="preserve">выход </w:t>
      </w:r>
      <w:r w:rsidR="00E9151B">
        <w:rPr>
          <w:rFonts w:ascii="Arial" w:hAnsi="Arial" w:cs="Arial"/>
          <w:sz w:val="18"/>
          <w:szCs w:val="18"/>
          <w:lang w:val="ru-RU"/>
        </w:rPr>
        <w:t xml:space="preserve">участника </w:t>
      </w:r>
      <w:r w:rsidRPr="00540846">
        <w:rPr>
          <w:rFonts w:ascii="Arial" w:hAnsi="Arial" w:cs="Arial"/>
          <w:sz w:val="18"/>
          <w:szCs w:val="18"/>
          <w:lang w:val="ru-RU"/>
        </w:rPr>
        <w:t>за ограничения после того</w:t>
      </w:r>
      <w:r w:rsidR="0001395C">
        <w:rPr>
          <w:rFonts w:ascii="Arial" w:hAnsi="Arial" w:cs="Arial"/>
          <w:sz w:val="18"/>
          <w:szCs w:val="18"/>
          <w:lang w:val="ru-RU"/>
        </w:rPr>
        <w:t>,</w:t>
      </w:r>
      <w:r w:rsidRPr="00540846">
        <w:rPr>
          <w:rFonts w:ascii="Arial" w:hAnsi="Arial" w:cs="Arial"/>
          <w:sz w:val="18"/>
          <w:szCs w:val="18"/>
          <w:lang w:val="ru-RU"/>
        </w:rPr>
        <w:t xml:space="preserve"> как </w:t>
      </w:r>
      <w:r w:rsidR="00E9151B">
        <w:rPr>
          <w:rFonts w:ascii="Arial" w:hAnsi="Arial" w:cs="Arial"/>
          <w:sz w:val="18"/>
          <w:szCs w:val="18"/>
          <w:lang w:val="ru-RU"/>
        </w:rPr>
        <w:t xml:space="preserve">он </w:t>
      </w:r>
      <w:r w:rsidRPr="00540846">
        <w:rPr>
          <w:rFonts w:ascii="Arial" w:hAnsi="Arial" w:cs="Arial"/>
          <w:sz w:val="18"/>
          <w:szCs w:val="18"/>
          <w:lang w:val="ru-RU"/>
        </w:rPr>
        <w:t>вс</w:t>
      </w:r>
      <w:r w:rsidR="00C743C9">
        <w:rPr>
          <w:rFonts w:ascii="Arial" w:hAnsi="Arial" w:cs="Arial"/>
          <w:sz w:val="18"/>
          <w:szCs w:val="18"/>
          <w:lang w:val="ru-RU"/>
        </w:rPr>
        <w:t>т</w:t>
      </w:r>
      <w:r w:rsidRPr="00540846">
        <w:rPr>
          <w:rFonts w:ascii="Arial" w:hAnsi="Arial" w:cs="Arial"/>
          <w:sz w:val="18"/>
          <w:szCs w:val="18"/>
          <w:lang w:val="ru-RU"/>
        </w:rPr>
        <w:t>егнул самостраховку в верхнюю станцию.</w:t>
      </w:r>
    </w:p>
    <w:sectPr w:rsidR="001162AB" w:rsidRPr="00540846" w:rsidSect="00D058CE">
      <w:headerReference w:type="default" r:id="rId10"/>
      <w:footerReference w:type="default" r:id="rId11"/>
      <w:headerReference w:type="first" r:id="rId12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05" w:rsidRDefault="00E52D05" w:rsidP="00AD4EDB">
      <w:pPr>
        <w:spacing w:after="0" w:line="240" w:lineRule="auto"/>
      </w:pPr>
      <w:r>
        <w:separator/>
      </w:r>
    </w:p>
  </w:endnote>
  <w:endnote w:type="continuationSeparator" w:id="0">
    <w:p w:rsidR="00E52D05" w:rsidRDefault="00E52D05" w:rsidP="00AD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DB" w:rsidRDefault="00AD4EDB">
    <w:pPr>
      <w:pStyle w:val="afc"/>
      <w:jc w:val="right"/>
    </w:pPr>
    <w:fldSimple w:instr=" PAGE   \* MERGEFORMAT ">
      <w:r w:rsidR="00E25013">
        <w:rPr>
          <w:noProof/>
        </w:rPr>
        <w:t>2</w:t>
      </w:r>
    </w:fldSimple>
  </w:p>
  <w:p w:rsidR="00AD4EDB" w:rsidRDefault="00AD4ED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05" w:rsidRDefault="00E52D05" w:rsidP="00AD4EDB">
      <w:pPr>
        <w:spacing w:after="0" w:line="240" w:lineRule="auto"/>
      </w:pPr>
      <w:r>
        <w:separator/>
      </w:r>
    </w:p>
  </w:footnote>
  <w:footnote w:type="continuationSeparator" w:id="0">
    <w:p w:rsidR="00E52D05" w:rsidRDefault="00E52D05" w:rsidP="00AD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419"/>
      <w:gridCol w:w="1486"/>
    </w:tblGrid>
    <w:tr w:rsidR="00AD4EDB" w:rsidRPr="00A34428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AD4EDB" w:rsidRPr="00A34428" w:rsidRDefault="00D058CE">
          <w:pPr>
            <w:pStyle w:val="afa"/>
            <w:jc w:val="right"/>
            <w:rPr>
              <w:caps/>
              <w:color w:val="FFFFFF"/>
            </w:rPr>
          </w:pPr>
          <w:r w:rsidRPr="00A34428">
            <w:rPr>
              <w:caps/>
              <w:color w:val="FFFFFF"/>
              <w:lang w:val="ru-RU"/>
            </w:rPr>
            <w:t>АЛЬПИНИСТСКИЙ МАРАФОН. РЕГЛАМЕНТ</w:t>
          </w:r>
        </w:p>
      </w:tc>
      <w:tc>
        <w:tcPr>
          <w:tcW w:w="750" w:type="pct"/>
          <w:shd w:val="clear" w:color="auto" w:fill="000000"/>
          <w:vAlign w:val="center"/>
        </w:tcPr>
        <w:p w:rsidR="00AD4EDB" w:rsidRPr="00A34428" w:rsidRDefault="00AD4EDB" w:rsidP="00AD4EDB">
          <w:pPr>
            <w:pStyle w:val="afa"/>
            <w:jc w:val="right"/>
            <w:rPr>
              <w:color w:val="FFFFFF"/>
            </w:rPr>
          </w:pPr>
          <w:r w:rsidRPr="00A34428">
            <w:rPr>
              <w:color w:val="FFFFFF"/>
              <w:lang w:val="ru-RU"/>
            </w:rPr>
            <w:t>2010 год</w:t>
          </w:r>
        </w:p>
      </w:tc>
    </w:tr>
  </w:tbl>
  <w:p w:rsidR="00AD4EDB" w:rsidRDefault="00AD4EDB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8419"/>
      <w:gridCol w:w="1486"/>
    </w:tblGrid>
    <w:tr w:rsidR="00D058CE" w:rsidRPr="00A34428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D058CE" w:rsidRPr="00A34428" w:rsidRDefault="00D058CE" w:rsidP="00D058CE">
          <w:pPr>
            <w:pStyle w:val="afa"/>
            <w:jc w:val="right"/>
            <w:rPr>
              <w:caps/>
              <w:color w:val="FFFFFF"/>
            </w:rPr>
          </w:pPr>
          <w:r w:rsidRPr="00A34428">
            <w:rPr>
              <w:caps/>
              <w:color w:val="FFFFFF"/>
              <w:lang w:val="ru-RU"/>
            </w:rPr>
            <w:t>АЛЬПИНИСТСКИЙ МАРАФОН. РЕГЛАМЕНТ</w:t>
          </w:r>
        </w:p>
      </w:tc>
      <w:tc>
        <w:tcPr>
          <w:tcW w:w="750" w:type="pct"/>
          <w:shd w:val="clear" w:color="auto" w:fill="000000"/>
          <w:vAlign w:val="center"/>
        </w:tcPr>
        <w:p w:rsidR="00D058CE" w:rsidRPr="00A34428" w:rsidRDefault="00D058CE">
          <w:pPr>
            <w:pStyle w:val="afa"/>
            <w:jc w:val="right"/>
            <w:rPr>
              <w:color w:val="FFFFFF"/>
            </w:rPr>
          </w:pPr>
          <w:r w:rsidRPr="00A34428">
            <w:rPr>
              <w:color w:val="FFFFFF"/>
              <w:lang w:val="ru-RU"/>
            </w:rPr>
            <w:t>2010 год</w:t>
          </w:r>
        </w:p>
      </w:tc>
    </w:tr>
  </w:tbl>
  <w:p w:rsidR="00D058CE" w:rsidRDefault="00D058CE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DA6"/>
    <w:multiLevelType w:val="multilevel"/>
    <w:tmpl w:val="0658A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4C36"/>
    <w:multiLevelType w:val="hybridMultilevel"/>
    <w:tmpl w:val="BF468694"/>
    <w:lvl w:ilvl="0" w:tplc="93A46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6358"/>
    <w:multiLevelType w:val="hybridMultilevel"/>
    <w:tmpl w:val="E44A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90604"/>
    <w:multiLevelType w:val="multilevel"/>
    <w:tmpl w:val="CF3A8A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95A4223"/>
    <w:multiLevelType w:val="multilevel"/>
    <w:tmpl w:val="1730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C8B"/>
    <w:multiLevelType w:val="hybridMultilevel"/>
    <w:tmpl w:val="B184AA28"/>
    <w:lvl w:ilvl="0" w:tplc="041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6">
    <w:nsid w:val="21EC2008"/>
    <w:multiLevelType w:val="multilevel"/>
    <w:tmpl w:val="03366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C3069"/>
    <w:multiLevelType w:val="multilevel"/>
    <w:tmpl w:val="D708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27777"/>
    <w:multiLevelType w:val="hybridMultilevel"/>
    <w:tmpl w:val="E1F86412"/>
    <w:lvl w:ilvl="0" w:tplc="41B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1289F"/>
    <w:multiLevelType w:val="multilevel"/>
    <w:tmpl w:val="46E4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90E74"/>
    <w:multiLevelType w:val="multilevel"/>
    <w:tmpl w:val="33046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AAA2C8F"/>
    <w:multiLevelType w:val="multilevel"/>
    <w:tmpl w:val="17EC3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BEE3E47"/>
    <w:multiLevelType w:val="multilevel"/>
    <w:tmpl w:val="E2BC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22A10"/>
    <w:multiLevelType w:val="hybridMultilevel"/>
    <w:tmpl w:val="2F38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81D7C"/>
    <w:multiLevelType w:val="hybridMultilevel"/>
    <w:tmpl w:val="B99297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EF3DF6"/>
    <w:multiLevelType w:val="multilevel"/>
    <w:tmpl w:val="81A62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F185F"/>
    <w:multiLevelType w:val="multilevel"/>
    <w:tmpl w:val="33046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0C14FAA"/>
    <w:multiLevelType w:val="multilevel"/>
    <w:tmpl w:val="228E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D34D4F"/>
    <w:multiLevelType w:val="multilevel"/>
    <w:tmpl w:val="228E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551B2E"/>
    <w:multiLevelType w:val="multilevel"/>
    <w:tmpl w:val="C16C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D32D5"/>
    <w:multiLevelType w:val="multilevel"/>
    <w:tmpl w:val="AD8A10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1">
    <w:nsid w:val="5DC104E1"/>
    <w:multiLevelType w:val="hybridMultilevel"/>
    <w:tmpl w:val="96C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6046F3"/>
    <w:multiLevelType w:val="multilevel"/>
    <w:tmpl w:val="44C25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07FC8"/>
    <w:multiLevelType w:val="hybridMultilevel"/>
    <w:tmpl w:val="4D90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0B65"/>
    <w:multiLevelType w:val="multilevel"/>
    <w:tmpl w:val="AE324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C956E5"/>
    <w:multiLevelType w:val="multilevel"/>
    <w:tmpl w:val="ED12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C67E6"/>
    <w:multiLevelType w:val="hybridMultilevel"/>
    <w:tmpl w:val="582E3A0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70AC4A6F"/>
    <w:multiLevelType w:val="multilevel"/>
    <w:tmpl w:val="5A669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BF66E90"/>
    <w:multiLevelType w:val="multilevel"/>
    <w:tmpl w:val="C072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C534B"/>
    <w:multiLevelType w:val="multilevel"/>
    <w:tmpl w:val="3116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241D8D"/>
    <w:multiLevelType w:val="multilevel"/>
    <w:tmpl w:val="A846FB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</w:rPr>
    </w:lvl>
  </w:abstractNum>
  <w:abstractNum w:abstractNumId="31">
    <w:nsid w:val="7D707786"/>
    <w:multiLevelType w:val="multilevel"/>
    <w:tmpl w:val="228E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24"/>
  </w:num>
  <w:num w:numId="6">
    <w:abstractNumId w:val="28"/>
  </w:num>
  <w:num w:numId="7">
    <w:abstractNumId w:val="6"/>
  </w:num>
  <w:num w:numId="8">
    <w:abstractNumId w:val="19"/>
  </w:num>
  <w:num w:numId="9">
    <w:abstractNumId w:val="12"/>
  </w:num>
  <w:num w:numId="10">
    <w:abstractNumId w:val="29"/>
  </w:num>
  <w:num w:numId="11">
    <w:abstractNumId w:val="4"/>
  </w:num>
  <w:num w:numId="12">
    <w:abstractNumId w:val="9"/>
  </w:num>
  <w:num w:numId="13">
    <w:abstractNumId w:val="18"/>
  </w:num>
  <w:num w:numId="14">
    <w:abstractNumId w:val="27"/>
  </w:num>
  <w:num w:numId="15">
    <w:abstractNumId w:val="7"/>
  </w:num>
  <w:num w:numId="16">
    <w:abstractNumId w:val="10"/>
  </w:num>
  <w:num w:numId="17">
    <w:abstractNumId w:val="1"/>
  </w:num>
  <w:num w:numId="18">
    <w:abstractNumId w:val="21"/>
  </w:num>
  <w:num w:numId="19">
    <w:abstractNumId w:val="2"/>
  </w:num>
  <w:num w:numId="20">
    <w:abstractNumId w:val="31"/>
  </w:num>
  <w:num w:numId="21">
    <w:abstractNumId w:val="17"/>
  </w:num>
  <w:num w:numId="22">
    <w:abstractNumId w:val="14"/>
  </w:num>
  <w:num w:numId="23">
    <w:abstractNumId w:val="5"/>
  </w:num>
  <w:num w:numId="24">
    <w:abstractNumId w:val="26"/>
  </w:num>
  <w:num w:numId="25">
    <w:abstractNumId w:val="13"/>
  </w:num>
  <w:num w:numId="26">
    <w:abstractNumId w:val="23"/>
  </w:num>
  <w:num w:numId="27">
    <w:abstractNumId w:val="8"/>
  </w:num>
  <w:num w:numId="28">
    <w:abstractNumId w:val="11"/>
  </w:num>
  <w:num w:numId="29">
    <w:abstractNumId w:val="3"/>
  </w:num>
  <w:num w:numId="30">
    <w:abstractNumId w:val="20"/>
  </w:num>
  <w:num w:numId="31">
    <w:abstractNumId w:val="30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20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0D1"/>
    <w:rsid w:val="0001395C"/>
    <w:rsid w:val="00030E9B"/>
    <w:rsid w:val="00044642"/>
    <w:rsid w:val="00051EE0"/>
    <w:rsid w:val="0009038D"/>
    <w:rsid w:val="00090CB3"/>
    <w:rsid w:val="000B310B"/>
    <w:rsid w:val="000F7953"/>
    <w:rsid w:val="001162AB"/>
    <w:rsid w:val="00160179"/>
    <w:rsid w:val="00174C1D"/>
    <w:rsid w:val="001B1A7C"/>
    <w:rsid w:val="001B7037"/>
    <w:rsid w:val="001B7A7C"/>
    <w:rsid w:val="001D707B"/>
    <w:rsid w:val="001E2171"/>
    <w:rsid w:val="001E560C"/>
    <w:rsid w:val="00216169"/>
    <w:rsid w:val="00232CD4"/>
    <w:rsid w:val="00283E36"/>
    <w:rsid w:val="00286196"/>
    <w:rsid w:val="002D3D2B"/>
    <w:rsid w:val="002E1ED3"/>
    <w:rsid w:val="002F2BBC"/>
    <w:rsid w:val="00385C30"/>
    <w:rsid w:val="00425370"/>
    <w:rsid w:val="004641A4"/>
    <w:rsid w:val="00464F5D"/>
    <w:rsid w:val="00465CE7"/>
    <w:rsid w:val="00482386"/>
    <w:rsid w:val="00493A6A"/>
    <w:rsid w:val="004B0456"/>
    <w:rsid w:val="004B556E"/>
    <w:rsid w:val="004C0659"/>
    <w:rsid w:val="00540846"/>
    <w:rsid w:val="00557D0F"/>
    <w:rsid w:val="00570FE3"/>
    <w:rsid w:val="0058670F"/>
    <w:rsid w:val="00591B83"/>
    <w:rsid w:val="00603CEE"/>
    <w:rsid w:val="00603E88"/>
    <w:rsid w:val="006219F2"/>
    <w:rsid w:val="00622B6E"/>
    <w:rsid w:val="006609A4"/>
    <w:rsid w:val="00677842"/>
    <w:rsid w:val="00686FDD"/>
    <w:rsid w:val="00691F17"/>
    <w:rsid w:val="006B251E"/>
    <w:rsid w:val="006F3C23"/>
    <w:rsid w:val="006F5A04"/>
    <w:rsid w:val="007036F1"/>
    <w:rsid w:val="00751A39"/>
    <w:rsid w:val="00785F03"/>
    <w:rsid w:val="00801D7A"/>
    <w:rsid w:val="00814FB3"/>
    <w:rsid w:val="008222B9"/>
    <w:rsid w:val="00822D38"/>
    <w:rsid w:val="00876563"/>
    <w:rsid w:val="0089072E"/>
    <w:rsid w:val="008A52F5"/>
    <w:rsid w:val="008E45EE"/>
    <w:rsid w:val="00903495"/>
    <w:rsid w:val="00920576"/>
    <w:rsid w:val="00924A2E"/>
    <w:rsid w:val="00954428"/>
    <w:rsid w:val="00955EAE"/>
    <w:rsid w:val="00991EBC"/>
    <w:rsid w:val="009C1A02"/>
    <w:rsid w:val="009C686D"/>
    <w:rsid w:val="009E0382"/>
    <w:rsid w:val="009F39E8"/>
    <w:rsid w:val="00A24032"/>
    <w:rsid w:val="00A25BFC"/>
    <w:rsid w:val="00A25DB6"/>
    <w:rsid w:val="00A34428"/>
    <w:rsid w:val="00AC04CA"/>
    <w:rsid w:val="00AD142B"/>
    <w:rsid w:val="00AD4EDB"/>
    <w:rsid w:val="00B04A7C"/>
    <w:rsid w:val="00B45E61"/>
    <w:rsid w:val="00B57D45"/>
    <w:rsid w:val="00B81CEE"/>
    <w:rsid w:val="00B87336"/>
    <w:rsid w:val="00B951A1"/>
    <w:rsid w:val="00BC4EF0"/>
    <w:rsid w:val="00BF466C"/>
    <w:rsid w:val="00C105F1"/>
    <w:rsid w:val="00C54587"/>
    <w:rsid w:val="00C743C3"/>
    <w:rsid w:val="00C743C9"/>
    <w:rsid w:val="00C81B5C"/>
    <w:rsid w:val="00CB66AF"/>
    <w:rsid w:val="00CD18D1"/>
    <w:rsid w:val="00CE17C5"/>
    <w:rsid w:val="00D04853"/>
    <w:rsid w:val="00D058CE"/>
    <w:rsid w:val="00D214B7"/>
    <w:rsid w:val="00D4572B"/>
    <w:rsid w:val="00D6490B"/>
    <w:rsid w:val="00DA37B4"/>
    <w:rsid w:val="00DA4F3D"/>
    <w:rsid w:val="00DE0C24"/>
    <w:rsid w:val="00E135F2"/>
    <w:rsid w:val="00E15752"/>
    <w:rsid w:val="00E25013"/>
    <w:rsid w:val="00E26AF0"/>
    <w:rsid w:val="00E34BCD"/>
    <w:rsid w:val="00E52D05"/>
    <w:rsid w:val="00E72637"/>
    <w:rsid w:val="00E8404F"/>
    <w:rsid w:val="00E9151B"/>
    <w:rsid w:val="00ED332F"/>
    <w:rsid w:val="00EF1C26"/>
    <w:rsid w:val="00F7743A"/>
    <w:rsid w:val="00FD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C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E17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7C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7C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7C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7C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7C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7C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7C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7C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0D1"/>
    <w:rPr>
      <w:rFonts w:ascii="Arial" w:hAnsi="Arial" w:cs="Arial" w:hint="default"/>
      <w:b/>
      <w:bCs/>
      <w:strike w:val="0"/>
      <w:dstrike w:val="0"/>
      <w:color w:val="0041FF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FD00D1"/>
    <w:pP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firstline1">
    <w:name w:val="firstline1"/>
    <w:basedOn w:val="a0"/>
    <w:rsid w:val="00FD00D1"/>
    <w:rPr>
      <w:rFonts w:ascii="Arial" w:hAnsi="Arial" w:cs="Arial" w:hint="default"/>
      <w:b/>
      <w:bCs/>
      <w:i w:val="0"/>
      <w:iCs w:val="0"/>
      <w:color w:val="DE0429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D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0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17C5"/>
    <w:pPr>
      <w:ind w:left="720"/>
      <w:contextualSpacing/>
    </w:pPr>
  </w:style>
  <w:style w:type="character" w:styleId="a8">
    <w:name w:val="Strong"/>
    <w:basedOn w:val="a0"/>
    <w:uiPriority w:val="22"/>
    <w:qFormat/>
    <w:rsid w:val="00CE17C5"/>
    <w:rPr>
      <w:b/>
      <w:bCs/>
    </w:rPr>
  </w:style>
  <w:style w:type="table" w:styleId="a9">
    <w:name w:val="Table Grid"/>
    <w:basedOn w:val="a1"/>
    <w:uiPriority w:val="59"/>
    <w:rsid w:val="00603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17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17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7C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CE17C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CE17C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CE17C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CE17C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CE17C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E17C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CE17C5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E17C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E17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CE17C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E17C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CE17C5"/>
    <w:rPr>
      <w:i/>
      <w:iCs/>
    </w:rPr>
  </w:style>
  <w:style w:type="paragraph" w:styleId="af0">
    <w:name w:val="No Spacing"/>
    <w:link w:val="af1"/>
    <w:uiPriority w:val="1"/>
    <w:qFormat/>
    <w:rsid w:val="00CE17C5"/>
    <w:rPr>
      <w:sz w:val="22"/>
      <w:szCs w:val="22"/>
      <w:lang w:val="en-US" w:eastAsia="en-US" w:bidi="en-US"/>
    </w:rPr>
  </w:style>
  <w:style w:type="character" w:customStyle="1" w:styleId="af1">
    <w:name w:val="Без интервала Знак"/>
    <w:basedOn w:val="a0"/>
    <w:link w:val="af0"/>
    <w:uiPriority w:val="1"/>
    <w:rsid w:val="00AD4EDB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E17C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E17C5"/>
    <w:rPr>
      <w:i/>
      <w:iCs/>
      <w:color w:val="000000"/>
    </w:rPr>
  </w:style>
  <w:style w:type="paragraph" w:styleId="af2">
    <w:name w:val="Intense Quote"/>
    <w:basedOn w:val="a"/>
    <w:next w:val="a"/>
    <w:link w:val="af3"/>
    <w:uiPriority w:val="30"/>
    <w:qFormat/>
    <w:rsid w:val="00CE17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3">
    <w:name w:val="Выделенная цитата Знак"/>
    <w:basedOn w:val="a0"/>
    <w:link w:val="af2"/>
    <w:uiPriority w:val="30"/>
    <w:rsid w:val="00CE17C5"/>
    <w:rPr>
      <w:b/>
      <w:bCs/>
      <w:i/>
      <w:iCs/>
      <w:color w:val="4F81BD"/>
    </w:rPr>
  </w:style>
  <w:style w:type="character" w:styleId="af4">
    <w:name w:val="Subtle Emphasis"/>
    <w:basedOn w:val="a0"/>
    <w:uiPriority w:val="19"/>
    <w:qFormat/>
    <w:rsid w:val="00CE17C5"/>
    <w:rPr>
      <w:i/>
      <w:iCs/>
      <w:color w:val="808080"/>
    </w:rPr>
  </w:style>
  <w:style w:type="character" w:styleId="af5">
    <w:name w:val="Intense Emphasis"/>
    <w:basedOn w:val="a0"/>
    <w:uiPriority w:val="21"/>
    <w:qFormat/>
    <w:rsid w:val="00CE17C5"/>
    <w:rPr>
      <w:b/>
      <w:bCs/>
      <w:i/>
      <w:iCs/>
      <w:color w:val="4F81BD"/>
    </w:rPr>
  </w:style>
  <w:style w:type="character" w:styleId="af6">
    <w:name w:val="Subtle Reference"/>
    <w:basedOn w:val="a0"/>
    <w:uiPriority w:val="31"/>
    <w:qFormat/>
    <w:rsid w:val="00CE17C5"/>
    <w:rPr>
      <w:smallCaps/>
      <w:color w:val="C0504D"/>
      <w:u w:val="single"/>
    </w:rPr>
  </w:style>
  <w:style w:type="character" w:styleId="af7">
    <w:name w:val="Intense Reference"/>
    <w:basedOn w:val="a0"/>
    <w:uiPriority w:val="32"/>
    <w:qFormat/>
    <w:rsid w:val="00CE17C5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33"/>
    <w:qFormat/>
    <w:rsid w:val="00CE17C5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E17C5"/>
    <w:pPr>
      <w:outlineLvl w:val="9"/>
    </w:pPr>
  </w:style>
  <w:style w:type="paragraph" w:styleId="afa">
    <w:name w:val="header"/>
    <w:basedOn w:val="a"/>
    <w:link w:val="afb"/>
    <w:uiPriority w:val="99"/>
    <w:unhideWhenUsed/>
    <w:rsid w:val="00AD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D4EDB"/>
  </w:style>
  <w:style w:type="paragraph" w:styleId="afc">
    <w:name w:val="footer"/>
    <w:basedOn w:val="a"/>
    <w:link w:val="afd"/>
    <w:uiPriority w:val="99"/>
    <w:unhideWhenUsed/>
    <w:rsid w:val="00AD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D4EDB"/>
  </w:style>
  <w:style w:type="table" w:customStyle="1" w:styleId="-11">
    <w:name w:val="Светлый список - Акцент 11"/>
    <w:basedOn w:val="a1"/>
    <w:uiPriority w:val="61"/>
    <w:rsid w:val="00BC4EF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BC4EF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61"/>
    <w:rsid w:val="00BC4EF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61"/>
    <w:rsid w:val="00BC4EF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61"/>
    <w:rsid w:val="00BC4E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BC4EF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BC4EF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BC4EF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BC4EF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C4EF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">
    <w:name w:val="Средняя заливка 11"/>
    <w:basedOn w:val="a1"/>
    <w:uiPriority w:val="63"/>
    <w:rsid w:val="00BC4EF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Светлая заливка1"/>
    <w:basedOn w:val="a1"/>
    <w:uiPriority w:val="60"/>
    <w:rsid w:val="00BC4EF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Средний список 21"/>
    <w:basedOn w:val="a1"/>
    <w:uiPriority w:val="66"/>
    <w:rsid w:val="0092057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7680">
      <w:bodyDiv w:val="1"/>
      <w:marLeft w:val="8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4" w:color="E6E6E6"/>
            <w:right w:val="single" w:sz="24" w:space="24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xt-climb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D208A0-EDD7-49D5-A7F3-3FC4E47B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АЛЬПИНИСТСКИЙ МАРАФОН. РЕГЛАМЕНТ</vt:lpstr>
      <vt:lpstr>АЛЬПИНИСТСКИЙ МАРАФОН. РЕГЛАМЕНТ</vt:lpstr>
    </vt:vector>
  </TitlesOfParts>
  <Company>Hewlett-Packard</Company>
  <LinksUpToDate>false</LinksUpToDate>
  <CharactersWithSpaces>9618</CharactersWithSpaces>
  <SharedDoc>false</SharedDoc>
  <HLinks>
    <vt:vector size="6" baseType="variant"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mailto:mixt-climb@mail.ru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АЛЬПИНИСТСКИЙ МАРАФОН. РЕГЛАМЕНТ</dc:title>
  <dc:creator>Andrew</dc:creator>
  <cp:lastModifiedBy>Tom_Tonnay</cp:lastModifiedBy>
  <cp:revision>3</cp:revision>
  <dcterms:created xsi:type="dcterms:W3CDTF">2010-05-19T06:35:00Z</dcterms:created>
  <dcterms:modified xsi:type="dcterms:W3CDTF">2010-05-19T06:35:00Z</dcterms:modified>
</cp:coreProperties>
</file>